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440001-2026-30439</w:t>
      </w:r>
    </w:p>
    <w:p>
      <w:pPr>
        <w:pStyle w:val="null3"/>
        <w:jc w:val="center"/>
        <w:outlineLvl w:val="3"/>
      </w:pPr>
      <w:r>
        <w:rPr>
          <w:sz w:val="24"/>
          <w:b/>
        </w:rPr>
        <w:t>采购项目编号：</w:t>
      </w:r>
      <w:r>
        <w:rPr>
          <w:sz w:val="24"/>
          <w:b/>
        </w:rPr>
        <w:t>3587-2612GDG30701</w:t>
      </w:r>
    </w:p>
    <w:p>
      <w:pPr>
        <w:pStyle w:val="null3"/>
        <w:jc w:val="center"/>
        <w:outlineLvl w:val="3"/>
      </w:pPr>
      <w:r>
        <w:rPr>
          <w:sz w:val="24"/>
          <w:b/>
        </w:rPr>
        <w:t>项目名称：</w:t>
      </w:r>
      <w:r>
        <w:rPr>
          <w:sz w:val="24"/>
          <w:b/>
        </w:rPr>
        <w:t>广东省第一荣军优抚医院医用气体采购项目(二次)</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w:t>
      </w:r>
      <w:r>
        <w:rPr/>
        <w:t>受</w:t>
      </w:r>
      <w:r>
        <w:rPr/>
        <w:t>广东省第一荣军优抚医院</w:t>
      </w:r>
      <w:r>
        <w:rPr/>
        <w:t>的委托，采用</w:t>
      </w:r>
      <w:r>
        <w:rPr/>
        <w:t>公开招标</w:t>
      </w:r>
      <w:r>
        <w:rPr/>
        <w:t>方式组织采购</w:t>
      </w:r>
      <w:r>
        <w:rPr/>
        <w:t>广东省第一荣军优抚医院医用气体采购项目(二次)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广东省第一荣军优抚医院医用气体采购项目(二次)</w:t>
      </w:r>
    </w:p>
    <w:p>
      <w:pPr>
        <w:pStyle w:val="null3"/>
        <w:ind w:firstLine="480"/>
      </w:pPr>
      <w:r>
        <w:rPr/>
        <w:t>采购计划编号：</w:t>
      </w:r>
      <w:r>
        <w:rPr/>
        <w:t>440001-2026-30439</w:t>
      </w:r>
    </w:p>
    <w:p>
      <w:pPr>
        <w:pStyle w:val="null3"/>
        <w:ind w:firstLine="480"/>
      </w:pPr>
      <w:r>
        <w:rPr/>
        <w:t>采购项目编号：</w:t>
      </w:r>
      <w:r>
        <w:rPr/>
        <w:t>3587-2612GDG30701</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采购包1(医用气体及配送服务):</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医用气体及配送服务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1,950,000.00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合同履行期限：自合同约定履行之日起3年，本项目当实际结算金额累计达到采购预算金额或合同履行期限结束时，则本项目服务终止。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提供以下资料：提供投标文件提交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书面声明（格式自定）或提供以下资料：提供2025年度的财务状况报告或基本开户行出具的资信证明或财政部门认可的政府采购专业担保机构出具的担保函,成立不足一年的单位可以提供响应文件提交截止前上一季度或月份财务会计报表；</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采购包1（医用气体及配送服务）：</w:t>
      </w:r>
      <w:r>
        <w:rPr/>
        <w:t>本采购包整体专门面向中小企业，全部服务的承接方应为中小微企业或监狱企业或残疾人福利性单位，中小企业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本采购包的中小企业划分标准所属行业为：批发业。</w:t>
      </w:r>
    </w:p>
    <w:p>
      <w:pPr>
        <w:pStyle w:val="null3"/>
        <w:outlineLvl w:val="3"/>
      </w:pPr>
      <w:r>
        <w:rPr>
          <w:sz w:val="24"/>
          <w:b/>
        </w:rPr>
        <w:t>3.本项目特定的资格要求：</w:t>
      </w:r>
    </w:p>
    <w:p>
      <w:pPr>
        <w:pStyle w:val="null3"/>
      </w:pPr>
      <w:r>
        <w:rPr/>
        <w:t>采购包1（医用气体及配送服务）：</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若投标人为所提供气体的经销商须提供：①安全生产监督管理部门颁发的有效的《危险化学品经营许可证》（包含有医用氧相关内容）；②药品监督管理部门颁发的有效的《药品经营许可证》（包含有医用氧相关内容）。【提供有效证件扫描件并加盖投标人公章；若国家另有规定的，从其规定】 若投标人为所提供气体的生产厂家须提供：①安全生产监督管理部门颁发的有效的《全国工业产品生产许可证》或《危险化学品安全生产许可证》（包含有医用氧相关内容）；②药品监督管理部门颁发的有效的《药品生产许可证》（包含有医用氧相关内容）。【提供有效证件扫描件并加盖投标人公章；若国家另有规定的，从其规定】</w:t>
      </w:r>
    </w:p>
    <w:p>
      <w:pPr>
        <w:pStyle w:val="null3"/>
      </w:pPr>
      <w:r>
        <w:rPr/>
        <w:t>4)投标人须在投标文件明确气体充装单位（提供相关证明材料如合作协议或制造商证明材料），如气体由投标人负责充装，则提供投标人在有效期内的气瓶（移动式压力容器）充装许可证；如非投标人自己充装，需提供充装单位在有效期内的气瓶（移动式压力容器）充装许可证。（提供有效的相关有效证件扫描件并加盖投标人公章）</w:t>
      </w:r>
    </w:p>
    <w:p>
      <w:pPr>
        <w:pStyle w:val="null3"/>
      </w:pPr>
      <w:r>
        <w:rPr/>
        <w:t>5)本采购包不接受联合体投标。提供书面声明（格式自定）。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广东省广州市海珠区新港西路114号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（一）采购项目说明</w:t>
      </w:r>
    </w:p>
    <w:p>
      <w:pPr>
        <w:pStyle w:val="null3"/>
        <w:ind w:firstLine="480"/>
        <w:jc w:val="both"/>
      </w:pPr>
      <w:r>
        <w:rPr>
          <w:sz w:val="21"/>
        </w:rPr>
        <w:t>1.带“★”号条款为实质性条款，若有任何一条负偏离或不满足则导致投标（响应）无效。</w:t>
      </w:r>
    </w:p>
    <w:p>
      <w:pPr>
        <w:pStyle w:val="null3"/>
        <w:ind w:firstLine="480"/>
        <w:jc w:val="both"/>
      </w:pPr>
      <w:r>
        <w:rPr>
          <w:sz w:val="21"/>
        </w:rPr>
        <w:t>2.带“▲”号条款为重要技术参数（如有），若有部分“▲”条款未响应或不满足，将根据评审要求影响其得分，但不作为无效投标（响应）条款。</w:t>
      </w:r>
    </w:p>
    <w:p>
      <w:pPr>
        <w:pStyle w:val="null3"/>
        <w:ind w:firstLine="480"/>
        <w:jc w:val="both"/>
      </w:pPr>
      <w:r>
        <w:rPr>
          <w:sz w:val="21"/>
        </w:rPr>
        <w:t>3.投标人必须对项目全部内容进行投标，不允许只对其中部分内容进行投标。如有缺漏的，将导致投标无效。</w:t>
      </w:r>
    </w:p>
    <w:p>
      <w:pPr>
        <w:pStyle w:val="null3"/>
        <w:ind w:firstLine="48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推动解决政府采购异常低价问题的通知》（财库〔2026〕2号）等。</w:t>
      </w:r>
    </w:p>
    <w:p>
      <w:pPr>
        <w:pStyle w:val="null3"/>
        <w:ind w:firstLine="420"/>
        <w:jc w:val="left"/>
      </w:pPr>
      <w:r>
        <w:rPr>
          <w:sz w:val="21"/>
        </w:rPr>
        <w:t>★5.凡属于《中华人民共和国实施强制性产品认证的产品目录》的产品，请供应商在投标（响应）文件中承诺在供货时提供该产品的“中国强制性产品认证”（CCC认证）证书。（如是，须提供承诺函并加盖投标人公章，格式自拟）。</w:t>
      </w:r>
    </w:p>
    <w:p>
      <w:pPr>
        <w:pStyle w:val="null3"/>
        <w:ind w:firstLine="420"/>
        <w:jc w:val="left"/>
      </w:pPr>
      <w:r>
        <w:rPr/>
        <w:t xml:space="preserve"> </w:t>
      </w:r>
    </w:p>
    <w:p>
      <w:pPr>
        <w:pStyle w:val="null3"/>
      </w:pPr>
      <w:r>
        <w:rPr/>
        <w:t>采购包1（医用气体及配送服务）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自合同约定履行之日起3年，本项目当实际结算金额累计达到采购预算金额或合同履行期限结束时，则本项目服务终止。</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1期：支付比例100%,（1）按月结算，本月结算上月的实际供货量。 （2）每月的结算金额=Σ（实际供货数量×对应品目的单价限价×中标折扣率） （3）中标人于每月5日前提供上月实际供货清单和结算明细交给采购人处，采购人收到资料审核无误后通知中标人开具发票，采购人收到发票后15个工作日内转账支付服务费用。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1期：1、合同货物送达指定地点后，由采购人、中标人双方共同验收。 2、验收时，中标人应提交本合同约定的材料、货物清单明细、医用气体合格证明以及其他采购人要求的材料，并提交送货记录。送货记录原则上由中标人负责填写、记录，采购人、中标人双方签字确认。送货记录一式贰份，采购人壹份，中标人壹份，并以采购人持有的送货记录为准。 3、验收按国家有关规定、规范现场进行核对。验收时如发现所交付的货物无合格证明、有泄漏、损坏或其他不符合本合同规定之情形者，采购人可单方作出现场记录，或由采购人、中标人双方签署备忘录。此现场记录或备忘录可用作补充、缺失和更换损坏货物的直接依据。</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支票提交方式：以票据方式提交</w:t>
            </w:r>
          </w:p>
          <w:p>
            <w:pPr>
              <w:pStyle w:val="null3"/>
            </w:pPr>
            <w:r>
              <w:rPr/>
              <w:t>汇票、本票提交方式：以票据方式提交</w:t>
            </w:r>
          </w:p>
          <w:p>
            <w:pPr>
              <w:pStyle w:val="null3"/>
            </w:pPr>
            <w:r>
              <w:rPr/>
              <w:t>说明：合同签订后五个工作日内，中标人按合同总价的5%交付履约保证金给采购人，以支票、汇票、本票或者金融机构、担保机构出具的保函等非现金形式缴纳或提交。符合以下情形可退还履约保证金或履约保函自动失效：（1）中标人完成交付义务并通过采购人验收的，无违约行为且无未结款项(包括但不限于违约金、赔偿金等)的，中标人提出书面申请后，采购人于60天内无息返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其他商务要求，★一、报价要求： 1.1本项目结算支付以人民币为货币单位。本项目采用折扣率报价，投标人应根据本项目所有单价限价报出统一的折扣率。（注：折扣率须精确到小数点后两位，参考格式：XX.XX%），投标人的折扣率报价必须为确定的固定唯一报价（如80.00%），不得填报多个报价值或区间值（如 70～80.00%）。投标折扣率有效报价范围：0.00%＜投标折扣率≤90%，报价精确到小数点后两位。因落实政府采购政策进行价格调整的，以调整后的价格计算评标基准价和投标报价。 1.2 本项目的报价应包括生产成本、充装、配送、人工、保险、气体检测费、气瓶使用费、气瓶检测费、钢瓶服务年检费用、拟投入工具及材料、售后服务费、税费以及合同实施过程中的所有费用，在项目实施过程中，采购人不再支付其他费用。 1.3 投标人必须对项目全部内容进行投标，不允许只对其中部分内容进行投标。 1.4 本项目按实结算，采购人对本项目累计支付金额不得高于本项目预算金额。 1.5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医用气体及配送服务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医用气体及配送服务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一、采购内容：</w:t>
            </w:r>
            <w:r>
              <w:rPr>
                <w:sz w:val="21"/>
                <w:b/>
              </w:rPr>
              <w:t>（</w:t>
            </w:r>
            <w:r>
              <w:rPr>
                <w:sz w:val="21"/>
                <w:b/>
              </w:rPr>
              <w:t>本项及下表与注视为一条参数条款</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990"/>
              <w:gridCol w:w="887"/>
              <w:gridCol w:w="1479"/>
              <w:gridCol w:w="360"/>
              <w:gridCol w:w="810"/>
              <w:gridCol w:w="720"/>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技术参数（纯度）标准</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预计采购量</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单价限价（人民币</w:t>
                  </w:r>
                  <w:r>
                    <w:rPr>
                      <w:sz w:val="21"/>
                    </w:rPr>
                    <w:t>：</w:t>
                  </w:r>
                  <w:r>
                    <w:rPr>
                      <w:sz w:val="21"/>
                    </w:rPr>
                    <w:t>元）</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r>
                    <w:rPr>
                      <w:sz w:val="21"/>
                    </w:rPr>
                    <w:t>（</w:t>
                  </w:r>
                  <w:r>
                    <w:rPr>
                      <w:sz w:val="21"/>
                    </w:rPr>
                    <w:t>气态</w:t>
                  </w:r>
                  <w:r>
                    <w:rPr>
                      <w:sz w:val="21"/>
                    </w:rPr>
                    <w:t>）</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2L/4L/6L/10L/15L</w:t>
                  </w:r>
                  <w:r>
                    <w:rPr>
                      <w:sz w:val="21"/>
                    </w:rPr>
                    <w:t>/20L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r>
                    <w:rPr>
                      <w:sz w:val="21"/>
                    </w:rPr>
                    <w:t>（</w:t>
                  </w:r>
                  <w:r>
                    <w:rPr>
                      <w:sz w:val="21"/>
                    </w:rPr>
                    <w:t>气态</w:t>
                  </w:r>
                  <w:r>
                    <w:rPr>
                      <w:sz w:val="21"/>
                    </w:rPr>
                    <w:t>）</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r>
                    <w:rPr>
                      <w:sz w:val="21"/>
                    </w:rPr>
                    <w:t>（</w:t>
                  </w:r>
                  <w:r>
                    <w:rPr>
                      <w:sz w:val="21"/>
                    </w:rPr>
                    <w:t>液态</w:t>
                  </w:r>
                  <w:r>
                    <w:rPr>
                      <w:sz w:val="21"/>
                    </w:rPr>
                    <w:t>）</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液氧储罐</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1570000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 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w:t>
                  </w:r>
                  <w:r>
                    <w:rPr>
                      <w:sz w:val="21"/>
                    </w:rPr>
                    <w:t>氦气</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混合气体（定标气体</w:t>
                  </w:r>
                  <w:r>
                    <w:rPr>
                      <w:sz w:val="21"/>
                    </w:rPr>
                    <w:t>A）</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w:t>
                  </w:r>
                  <w:r>
                    <w:rPr>
                      <w:sz w:val="21"/>
                      <w:vertAlign w:val="subscript"/>
                    </w:rPr>
                    <w:t>2</w:t>
                  </w:r>
                  <w:r>
                    <w:rPr>
                      <w:sz w:val="21"/>
                    </w:rPr>
                    <w:t>：</w:t>
                  </w:r>
                  <w:r>
                    <w:rPr>
                      <w:sz w:val="21"/>
                    </w:rPr>
                    <w:t>16.00%-17.00% ，其余氮气 （2L/10MPa）</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混合气体（定标气体</w:t>
                  </w:r>
                  <w:r>
                    <w:rPr>
                      <w:sz w:val="21"/>
                    </w:rPr>
                    <w:t>B）</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L</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w:t>
                  </w:r>
                  <w:r>
                    <w:rPr>
                      <w:sz w:val="21"/>
                      <w:vertAlign w:val="subscript"/>
                    </w:rPr>
                    <w:t>2</w:t>
                  </w:r>
                  <w:r>
                    <w:rPr>
                      <w:sz w:val="21"/>
                    </w:rPr>
                    <w:t>：</w:t>
                  </w:r>
                  <w:r>
                    <w:rPr>
                      <w:sz w:val="21"/>
                    </w:rPr>
                    <w:t>20.50%-21.5%，</w:t>
                  </w:r>
                </w:p>
                <w:p>
                  <w:pPr>
                    <w:pStyle w:val="null3"/>
                    <w:jc w:val="center"/>
                  </w:pPr>
                  <w:r>
                    <w:rPr>
                      <w:sz w:val="21"/>
                    </w:rPr>
                    <w:t>CO</w:t>
                  </w:r>
                  <w:r>
                    <w:rPr>
                      <w:sz w:val="21"/>
                      <w:vertAlign w:val="subscript"/>
                    </w:rPr>
                    <w:t>2</w:t>
                  </w:r>
                  <w:r>
                    <w:rPr>
                      <w:sz w:val="21"/>
                    </w:rPr>
                    <w:t>：</w:t>
                  </w:r>
                  <w:r>
                    <w:rPr>
                      <w:sz w:val="21"/>
                    </w:rPr>
                    <w:t>5.00%-6.00%，</w:t>
                  </w:r>
                </w:p>
                <w:p>
                  <w:pPr>
                    <w:pStyle w:val="null3"/>
                    <w:jc w:val="center"/>
                  </w:pPr>
                  <w:r>
                    <w:rPr>
                      <w:sz w:val="21"/>
                    </w:rPr>
                    <w:t>其余氮气（</w:t>
                  </w:r>
                  <w:r>
                    <w:rPr>
                      <w:sz w:val="21"/>
                    </w:rPr>
                    <w:t>2L/10MPa）</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bl>
          <w:p>
            <w:pPr>
              <w:pStyle w:val="null3"/>
              <w:jc w:val="both"/>
            </w:pPr>
            <w:r>
              <w:rPr>
                <w:sz w:val="21"/>
              </w:rPr>
              <w:t>注：</w:t>
            </w:r>
          </w:p>
          <w:p>
            <w:pPr>
              <w:pStyle w:val="null3"/>
              <w:jc w:val="both"/>
            </w:pPr>
            <w:r>
              <w:rPr>
                <w:sz w:val="21"/>
              </w:rPr>
              <w:t>1.</w:t>
            </w:r>
            <w:r>
              <w:rPr>
                <w:sz w:val="21"/>
              </w:rPr>
              <w:t>以上清单中</w:t>
            </w:r>
            <w:r>
              <w:rPr>
                <w:sz w:val="21"/>
              </w:rPr>
              <w:t>为</w:t>
            </w:r>
            <w:r>
              <w:rPr>
                <w:sz w:val="21"/>
              </w:rPr>
              <w:t>3</w:t>
            </w:r>
            <w:r>
              <w:rPr>
                <w:sz w:val="21"/>
              </w:rPr>
              <w:t>年</w:t>
            </w:r>
            <w:r>
              <w:rPr>
                <w:sz w:val="21"/>
              </w:rPr>
              <w:t>预计采购</w:t>
            </w:r>
            <w:r>
              <w:rPr>
                <w:sz w:val="21"/>
              </w:rPr>
              <w:t>量为采购人根据以往经验的评估数量。实际供货量应按每次采购人下达的供货清单</w:t>
            </w:r>
            <w:r>
              <w:rPr>
                <w:sz w:val="21"/>
              </w:rPr>
              <w:t>按月结算</w:t>
            </w:r>
            <w:r>
              <w:rPr>
                <w:sz w:val="21"/>
              </w:rPr>
              <w:t>。采购人不保证以上货物的供货量，中标人应理解并承担其可能带来的风险。</w:t>
            </w:r>
          </w:p>
          <w:p>
            <w:pPr>
              <w:pStyle w:val="null3"/>
              <w:jc w:val="both"/>
            </w:pPr>
            <w:r>
              <w:rPr>
                <w:sz w:val="21"/>
                <w:b/>
              </w:rPr>
              <w:t>二、运输要求</w:t>
            </w:r>
          </w:p>
          <w:p>
            <w:pPr>
              <w:pStyle w:val="null3"/>
              <w:jc w:val="both"/>
            </w:pPr>
            <w:r>
              <w:rPr>
                <w:sz w:val="21"/>
              </w:rPr>
              <w:t>1. 中标人</w:t>
            </w:r>
            <w:r>
              <w:rPr>
                <w:sz w:val="21"/>
              </w:rPr>
              <w:t>送货人员须具有有效期内</w:t>
            </w:r>
            <w:r>
              <w:rPr>
                <w:sz w:val="21"/>
              </w:rPr>
              <w:t>的</w:t>
            </w:r>
            <w:r>
              <w:rPr>
                <w:sz w:val="21"/>
              </w:rPr>
              <w:t>《道路运输从业人员从业资格证》（从业资格类别为：道路危险货物运输押运人员）。</w:t>
            </w:r>
            <w:r>
              <w:rPr>
                <w:sz w:val="21"/>
              </w:rPr>
              <w:t>（</w:t>
            </w:r>
            <w:r>
              <w:rPr>
                <w:sz w:val="21"/>
              </w:rPr>
              <w:t>投标时</w:t>
            </w:r>
            <w:r>
              <w:rPr>
                <w:sz w:val="21"/>
              </w:rPr>
              <w:t>提供送货人员的身份证、社保证明文件、道路运输从业人员从业资格证（从业资格类别为：道路危险货物运输押运人员）</w:t>
            </w:r>
            <w:r>
              <w:rPr>
                <w:sz w:val="21"/>
              </w:rPr>
              <w:t>并加盖投标人公章。</w:t>
            </w:r>
            <w:r>
              <w:rPr>
                <w:sz w:val="21"/>
              </w:rPr>
              <w:t>）</w:t>
            </w:r>
          </w:p>
          <w:p>
            <w:pPr>
              <w:pStyle w:val="null3"/>
              <w:jc w:val="both"/>
            </w:pPr>
            <w:r>
              <w:rPr>
                <w:sz w:val="21"/>
              </w:rPr>
              <w:t>★</w:t>
            </w:r>
            <w:r>
              <w:rPr>
                <w:sz w:val="21"/>
              </w:rPr>
              <w:t>2. 中标人</w:t>
            </w:r>
            <w:r>
              <w:rPr>
                <w:sz w:val="21"/>
              </w:rPr>
              <w:t>或其委托运营方必须具有</w:t>
            </w:r>
            <w:r>
              <w:rPr>
                <w:sz w:val="21"/>
              </w:rPr>
              <w:t>有效期内的</w:t>
            </w:r>
            <w:r>
              <w:rPr>
                <w:sz w:val="21"/>
              </w:rPr>
              <w:t>《道路运输经营许可证》（经营范围须包含危险货物运输）及《广州市危险化学品车辆市区道路运输通行证》（</w:t>
            </w:r>
            <w:r>
              <w:rPr>
                <w:sz w:val="21"/>
              </w:rPr>
              <w:t>投标时</w:t>
            </w:r>
            <w:r>
              <w:rPr>
                <w:sz w:val="21"/>
              </w:rPr>
              <w:t>提供有效的相关有效证件复印件加盖公章，如有委托运营方，需提供</w:t>
            </w:r>
            <w:r>
              <w:rPr>
                <w:sz w:val="21"/>
              </w:rPr>
              <w:t>投标人</w:t>
            </w:r>
            <w:r>
              <w:rPr>
                <w:sz w:val="21"/>
              </w:rPr>
              <w:t>及委托运营方的委托合同</w:t>
            </w:r>
            <w:r>
              <w:rPr>
                <w:sz w:val="21"/>
              </w:rPr>
              <w:t>并加盖投标人公章。</w:t>
            </w:r>
            <w:r>
              <w:rPr>
                <w:sz w:val="21"/>
              </w:rPr>
              <w:t>）</w:t>
            </w:r>
          </w:p>
          <w:p>
            <w:pPr>
              <w:pStyle w:val="null3"/>
              <w:jc w:val="both"/>
            </w:pPr>
            <w:r>
              <w:rPr>
                <w:sz w:val="21"/>
              </w:rPr>
              <w:t>★</w:t>
            </w:r>
            <w:r>
              <w:rPr>
                <w:sz w:val="21"/>
              </w:rPr>
              <w:t>3.中标人或其委托运营方的送货驾驶员须具有有效期内的《危险货物、化学品运输从业人员》（从业资格类别：危险货物道路运输从业人员）（投标时提供有效的相关有效证件复印件加盖公章，如有委托运营方，需提供投标人及委托运营方的委托合同并加盖投标人公章。）</w:t>
            </w:r>
          </w:p>
          <w:p>
            <w:pPr>
              <w:pStyle w:val="null3"/>
            </w:pPr>
            <w:r>
              <w:rPr>
                <w:sz w:val="21"/>
              </w:rPr>
              <w:t>4.与本项目相关的运输车辆、运输人员、运输工具及相关人员、设施设备必须符合最新的国家强制性标准、部门规范、地方规范和行业规范。所供气体产品的存储、运送、使用有相关危险性，中标人有义务负责警示并保护其员工在储存、运送及使用产品过程免受此种危险。</w:t>
            </w:r>
          </w:p>
          <w:p>
            <w:pPr>
              <w:pStyle w:val="null3"/>
            </w:pPr>
            <w:r>
              <w:rPr>
                <w:sz w:val="21"/>
              </w:rPr>
              <w:t>5.中标人负责气体的运输及装卸，按采购人要求送到指定地点，运输过程中的一切责任、事故由中标人负责。</w:t>
            </w:r>
          </w:p>
          <w:p>
            <w:pPr>
              <w:pStyle w:val="null3"/>
              <w:jc w:val="both"/>
            </w:pPr>
            <w:r>
              <w:rPr>
                <w:sz w:val="21"/>
                <w:b/>
              </w:rPr>
              <w:t>三、</w:t>
            </w:r>
            <w:r>
              <w:rPr>
                <w:sz w:val="21"/>
                <w:b/>
              </w:rPr>
              <w:t>质量要求及技术保障</w:t>
            </w:r>
          </w:p>
          <w:p>
            <w:pPr>
              <w:pStyle w:val="null3"/>
              <w:jc w:val="both"/>
            </w:pPr>
            <w:r>
              <w:rPr>
                <w:sz w:val="21"/>
              </w:rPr>
              <w:t>1. 提供的货物必须符合中华人民共和国国家安全环保标准、国家有关产品质量认证标准：符合</w:t>
            </w:r>
            <w:r>
              <w:rPr>
                <w:sz w:val="21"/>
              </w:rPr>
              <w:t>2025年版《中华人民共和国药典》</w:t>
            </w:r>
            <w:r>
              <w:rPr>
                <w:sz w:val="21"/>
              </w:rPr>
              <w:t>要求，医用氧纯度</w:t>
            </w:r>
            <w:r>
              <w:rPr>
                <w:sz w:val="21"/>
              </w:rPr>
              <w:t>≥99.5%以及其他相关的技术标准。严禁提供假冒伪劣物资，严禁用工业氧气冒充医用氧气</w:t>
            </w:r>
            <w:r>
              <w:rPr>
                <w:sz w:val="21"/>
              </w:rPr>
              <w:t>。</w:t>
            </w:r>
            <w:r>
              <w:rPr>
                <w:sz w:val="21"/>
              </w:rPr>
              <w:t>合同</w:t>
            </w:r>
            <w:r>
              <w:rPr>
                <w:sz w:val="21"/>
              </w:rPr>
              <w:t>履行</w:t>
            </w:r>
            <w:r>
              <w:rPr>
                <w:sz w:val="21"/>
              </w:rPr>
              <w:t>期内，若有新的药典标准颁布，则须</w:t>
            </w:r>
            <w:r>
              <w:rPr>
                <w:sz w:val="21"/>
              </w:rPr>
              <w:t>按</w:t>
            </w:r>
            <w:r>
              <w:rPr>
                <w:sz w:val="21"/>
              </w:rPr>
              <w:t>最新的《</w:t>
            </w:r>
            <w:r>
              <w:rPr>
                <w:sz w:val="21"/>
              </w:rPr>
              <w:t>中华人民共和国</w:t>
            </w:r>
            <w:r>
              <w:rPr>
                <w:sz w:val="21"/>
              </w:rPr>
              <w:t>药典》版本要求</w:t>
            </w:r>
            <w:r>
              <w:rPr>
                <w:sz w:val="21"/>
              </w:rPr>
              <w:t>执行</w:t>
            </w:r>
            <w:r>
              <w:rPr>
                <w:sz w:val="21"/>
              </w:rPr>
              <w:t>）。</w:t>
            </w:r>
          </w:p>
          <w:p>
            <w:pPr>
              <w:pStyle w:val="null3"/>
              <w:jc w:val="both"/>
            </w:pPr>
            <w:r>
              <w:rPr>
                <w:sz w:val="21"/>
              </w:rPr>
              <w:t xml:space="preserve">2. </w:t>
            </w:r>
            <w:r>
              <w:rPr>
                <w:sz w:val="21"/>
              </w:rPr>
              <w:t>配送</w:t>
            </w:r>
            <w:r>
              <w:rPr>
                <w:sz w:val="21"/>
              </w:rPr>
              <w:t>医用液氧时应向</w:t>
            </w:r>
            <w:r>
              <w:rPr>
                <w:sz w:val="21"/>
              </w:rPr>
              <w:t>采购人</w:t>
            </w:r>
            <w:r>
              <w:rPr>
                <w:sz w:val="21"/>
              </w:rPr>
              <w:t>提供产品的检验报告</w:t>
            </w:r>
            <w:r>
              <w:rPr>
                <w:sz w:val="21"/>
              </w:rPr>
              <w:t>。</w:t>
            </w:r>
          </w:p>
          <w:p>
            <w:pPr>
              <w:pStyle w:val="null3"/>
              <w:jc w:val="both"/>
            </w:pPr>
            <w:r>
              <w:rPr>
                <w:sz w:val="21"/>
              </w:rPr>
              <w:t>3. 医用氧出厂前，必须按国家药品质量标准进行全检。每个容器都应</w:t>
            </w:r>
            <w:r>
              <w:rPr>
                <w:sz w:val="21"/>
              </w:rPr>
              <w:t>贴</w:t>
            </w:r>
            <w:r>
              <w:rPr>
                <w:sz w:val="21"/>
              </w:rPr>
              <w:t>有合格证，合格证上应注明：品名、企业名称、生产批号、生产日期、有效期、氧气数量、执行标准。</w:t>
            </w:r>
          </w:p>
          <w:p>
            <w:pPr>
              <w:pStyle w:val="null3"/>
              <w:jc w:val="both"/>
            </w:pPr>
            <w:r>
              <w:rPr>
                <w:sz w:val="21"/>
              </w:rPr>
              <w:t>4. 包装和运输：</w:t>
            </w:r>
            <w:r>
              <w:rPr>
                <w:sz w:val="21"/>
              </w:rPr>
              <w:t>中标人</w:t>
            </w:r>
            <w:r>
              <w:rPr>
                <w:sz w:val="21"/>
              </w:rPr>
              <w:t>应采取相应措施对货物进行包装、确保货物在正常作业和装卸条件下安全无损地到达采购人指定地点。</w:t>
            </w:r>
          </w:p>
          <w:p>
            <w:pPr>
              <w:pStyle w:val="null3"/>
              <w:jc w:val="both"/>
            </w:pPr>
            <w:r>
              <w:rPr>
                <w:sz w:val="21"/>
                <w:b/>
              </w:rPr>
              <w:t>四、</w:t>
            </w:r>
            <w:r>
              <w:rPr>
                <w:sz w:val="21"/>
                <w:b/>
              </w:rPr>
              <w:t>服务与售后保障</w:t>
            </w:r>
          </w:p>
          <w:p>
            <w:pPr>
              <w:pStyle w:val="null3"/>
              <w:jc w:val="both"/>
            </w:pPr>
            <w:r>
              <w:rPr>
                <w:sz w:val="21"/>
              </w:rPr>
              <w:t>▲1</w:t>
            </w:r>
            <w:r>
              <w:rPr>
                <w:sz w:val="21"/>
              </w:rPr>
              <w:t xml:space="preserve">. </w:t>
            </w:r>
            <w:r>
              <w:rPr>
                <w:sz w:val="21"/>
              </w:rPr>
              <w:t>按</w:t>
            </w:r>
            <w:r>
              <w:rPr>
                <w:sz w:val="21"/>
              </w:rPr>
              <w:t>采购人</w:t>
            </w:r>
            <w:r>
              <w:rPr>
                <w:sz w:val="21"/>
              </w:rPr>
              <w:t>要求分批交货。每批次气体须在接到订单通知之日起</w:t>
            </w:r>
            <w:r>
              <w:rPr>
                <w:sz w:val="21"/>
              </w:rPr>
              <w:t>24小时内送货上门，紧急情况在4小时内送货上门，每次送货上门须提供产品的质检报告书。</w:t>
            </w:r>
            <w:r>
              <w:rPr>
                <w:sz w:val="21"/>
              </w:rPr>
              <w:t>（</w:t>
            </w:r>
            <w:r>
              <w:rPr>
                <w:sz w:val="21"/>
              </w:rPr>
              <w:t>投标时提交承诺函</w:t>
            </w:r>
            <w:r>
              <w:rPr>
                <w:sz w:val="21"/>
              </w:rPr>
              <w:t>并加盖投标人公章</w:t>
            </w:r>
            <w:r>
              <w:rPr>
                <w:sz w:val="21"/>
              </w:rPr>
              <w:t>，格式自拟</w:t>
            </w:r>
            <w:r>
              <w:rPr>
                <w:sz w:val="21"/>
              </w:rPr>
              <w:t>）</w:t>
            </w:r>
          </w:p>
          <w:p>
            <w:pPr>
              <w:pStyle w:val="null3"/>
              <w:jc w:val="both"/>
            </w:pPr>
            <w:r>
              <w:rPr>
                <w:sz w:val="21"/>
              </w:rPr>
              <w:t>2</w:t>
            </w:r>
            <w:r>
              <w:rPr>
                <w:sz w:val="21"/>
              </w:rPr>
              <w:t>.</w:t>
            </w:r>
            <w:r>
              <w:rPr>
                <w:sz w:val="21"/>
              </w:rPr>
              <w:t>为</w:t>
            </w:r>
            <w:r>
              <w:rPr>
                <w:sz w:val="21"/>
              </w:rPr>
              <w:t>采购人</w:t>
            </w:r>
            <w:r>
              <w:rPr>
                <w:sz w:val="21"/>
              </w:rPr>
              <w:t>提供的产品出现质量问题如气瓶漏气等，</w:t>
            </w:r>
            <w:r>
              <w:rPr>
                <w:sz w:val="21"/>
              </w:rPr>
              <w:t>中标人</w:t>
            </w:r>
            <w:r>
              <w:rPr>
                <w:sz w:val="21"/>
              </w:rPr>
              <w:t>在收到</w:t>
            </w:r>
            <w:r>
              <w:rPr>
                <w:sz w:val="21"/>
              </w:rPr>
              <w:t>采购人</w:t>
            </w:r>
            <w:r>
              <w:rPr>
                <w:sz w:val="21"/>
              </w:rPr>
              <w:t>通知后上门维护（不得另行收取费用）。</w:t>
            </w:r>
          </w:p>
          <w:p>
            <w:pPr>
              <w:pStyle w:val="null3"/>
              <w:jc w:val="both"/>
            </w:pPr>
            <w:r>
              <w:rPr>
                <w:sz w:val="21"/>
              </w:rPr>
              <w:t>3</w:t>
            </w:r>
            <w:r>
              <w:rPr>
                <w:sz w:val="21"/>
              </w:rPr>
              <w:t xml:space="preserve">. </w:t>
            </w:r>
            <w:r>
              <w:rPr>
                <w:sz w:val="21"/>
              </w:rPr>
              <w:t>为</w:t>
            </w:r>
            <w:r>
              <w:rPr>
                <w:sz w:val="21"/>
              </w:rPr>
              <w:t>采购人</w:t>
            </w:r>
            <w:r>
              <w:rPr>
                <w:sz w:val="21"/>
              </w:rPr>
              <w:t>提供的医用</w:t>
            </w:r>
            <w:r>
              <w:rPr>
                <w:sz w:val="21"/>
              </w:rPr>
              <w:t>气体</w:t>
            </w:r>
            <w:r>
              <w:rPr>
                <w:sz w:val="21"/>
              </w:rPr>
              <w:t>送至</w:t>
            </w:r>
            <w:r>
              <w:rPr>
                <w:sz w:val="21"/>
              </w:rPr>
              <w:t>采购人</w:t>
            </w:r>
            <w:r>
              <w:rPr>
                <w:sz w:val="21"/>
              </w:rPr>
              <w:t>指定的地点（合同规定地点）</w:t>
            </w:r>
            <w:r>
              <w:rPr>
                <w:sz w:val="21"/>
              </w:rPr>
              <w:t>在</w:t>
            </w:r>
            <w:r>
              <w:rPr>
                <w:sz w:val="21"/>
              </w:rPr>
              <w:t>运输过程中不另行收取运输费。</w:t>
            </w:r>
          </w:p>
          <w:p>
            <w:pPr>
              <w:pStyle w:val="null3"/>
              <w:jc w:val="both"/>
            </w:pPr>
            <w:r>
              <w:rPr>
                <w:sz w:val="21"/>
              </w:rPr>
              <w:t>4</w:t>
            </w:r>
            <w:r>
              <w:rPr>
                <w:sz w:val="21"/>
              </w:rPr>
              <w:t xml:space="preserve">. </w:t>
            </w:r>
            <w:r>
              <w:rPr>
                <w:sz w:val="21"/>
              </w:rPr>
              <w:t>提供的产品的种类、品牌、质量标准或服务的资格均得到国家有关部门的批准许可。所提供的货物是原装正品，均通过国家有关质检部门的质量检验。</w:t>
            </w:r>
          </w:p>
          <w:p>
            <w:pPr>
              <w:pStyle w:val="null3"/>
              <w:jc w:val="both"/>
            </w:pPr>
            <w:r>
              <w:rPr>
                <w:sz w:val="21"/>
              </w:rPr>
              <w:t>5</w:t>
            </w:r>
            <w:r>
              <w:rPr>
                <w:sz w:val="21"/>
              </w:rPr>
              <w:t xml:space="preserve">. </w:t>
            </w:r>
            <w:r>
              <w:rPr>
                <w:sz w:val="21"/>
              </w:rPr>
              <w:t>负责对</w:t>
            </w:r>
            <w:r>
              <w:rPr>
                <w:sz w:val="21"/>
              </w:rPr>
              <w:t>采购人的</w:t>
            </w:r>
            <w:r>
              <w:rPr>
                <w:sz w:val="21"/>
              </w:rPr>
              <w:t>人员进行气体应用技术指导及相关医用气体安全使用等方面的培训工作，确保人员使用安全、规范。</w:t>
            </w:r>
          </w:p>
          <w:p>
            <w:pPr>
              <w:pStyle w:val="null3"/>
              <w:jc w:val="both"/>
            </w:pPr>
            <w:r>
              <w:rPr>
                <w:sz w:val="21"/>
              </w:rPr>
              <w:t>▲6</w:t>
            </w:r>
            <w:r>
              <w:rPr>
                <w:sz w:val="21"/>
              </w:rPr>
              <w:t xml:space="preserve">. </w:t>
            </w:r>
            <w:r>
              <w:rPr>
                <w:sz w:val="21"/>
              </w:rPr>
              <w:t>根据</w:t>
            </w:r>
            <w:r>
              <w:rPr>
                <w:sz w:val="21"/>
              </w:rPr>
              <w:t>采购人</w:t>
            </w:r>
            <w:r>
              <w:rPr>
                <w:sz w:val="21"/>
              </w:rPr>
              <w:t>的实际情况，不定期对</w:t>
            </w:r>
            <w:r>
              <w:rPr>
                <w:sz w:val="21"/>
              </w:rPr>
              <w:t>采购人</w:t>
            </w:r>
            <w:r>
              <w:rPr>
                <w:sz w:val="21"/>
              </w:rPr>
              <w:t>设备与相应耗材进行供气设备维护、检查；当采购人有紧急的维护、维修的需求时，收到通知后相关工作人员在</w:t>
            </w:r>
            <w:r>
              <w:rPr>
                <w:sz w:val="21"/>
              </w:rPr>
              <w:t>1小时</w:t>
            </w:r>
            <w:r>
              <w:rPr>
                <w:sz w:val="21"/>
              </w:rPr>
              <w:t>内响应、</w:t>
            </w:r>
            <w:r>
              <w:rPr>
                <w:sz w:val="21"/>
              </w:rPr>
              <w:t>2小时内到达现场。</w:t>
            </w:r>
            <w:r>
              <w:rPr>
                <w:sz w:val="21"/>
              </w:rPr>
              <w:t>（</w:t>
            </w:r>
            <w:r>
              <w:rPr>
                <w:sz w:val="21"/>
              </w:rPr>
              <w:t>投标时提交承诺函</w:t>
            </w:r>
            <w:r>
              <w:rPr>
                <w:sz w:val="21"/>
              </w:rPr>
              <w:t>并加盖投标人公章</w:t>
            </w:r>
            <w:r>
              <w:rPr>
                <w:sz w:val="21"/>
              </w:rPr>
              <w:t>，格式自拟）</w:t>
            </w:r>
          </w:p>
          <w:p>
            <w:pPr>
              <w:pStyle w:val="null3"/>
              <w:jc w:val="both"/>
            </w:pPr>
            <w:r>
              <w:rPr>
                <w:sz w:val="21"/>
              </w:rPr>
              <w:t>7</w:t>
            </w:r>
            <w:r>
              <w:rPr>
                <w:sz w:val="21"/>
              </w:rPr>
              <w:t>. 中标人</w:t>
            </w:r>
            <w:r>
              <w:rPr>
                <w:sz w:val="21"/>
              </w:rPr>
              <w:t>须提供应急方案：</w:t>
            </w:r>
            <w:r>
              <w:rPr>
                <w:sz w:val="21"/>
              </w:rPr>
              <w:t>中标人</w:t>
            </w:r>
            <w:r>
              <w:rPr>
                <w:sz w:val="21"/>
              </w:rPr>
              <w:t>提供的产品如出现质量问题、气瓶漏气等，应在收到</w:t>
            </w:r>
            <w:r>
              <w:rPr>
                <w:sz w:val="21"/>
              </w:rPr>
              <w:t>采购人</w:t>
            </w:r>
            <w:r>
              <w:rPr>
                <w:sz w:val="21"/>
              </w:rPr>
              <w:t>通知后</w:t>
            </w:r>
            <w:r>
              <w:rPr>
                <w:sz w:val="21"/>
              </w:rPr>
              <w:t>12小时或以内给予更换</w:t>
            </w:r>
            <w:r>
              <w:rPr>
                <w:sz w:val="21"/>
              </w:rPr>
              <w:t>（</w:t>
            </w:r>
            <w:r>
              <w:rPr>
                <w:sz w:val="21"/>
              </w:rPr>
              <w:t>费用均包含在本项目投标报价中，采购人不再另行支付</w:t>
            </w:r>
            <w:r>
              <w:rPr>
                <w:sz w:val="21"/>
              </w:rPr>
              <w:t>）</w:t>
            </w:r>
            <w:r>
              <w:rPr>
                <w:sz w:val="21"/>
              </w:rPr>
              <w:t>，否则，该批货物不予支付货款。气体质量出现问题应立即响应并启动应急处置预案，未做及时处理及补救措施的，</w:t>
            </w:r>
            <w:r>
              <w:rPr>
                <w:sz w:val="21"/>
              </w:rPr>
              <w:t>中标人</w:t>
            </w:r>
            <w:r>
              <w:rPr>
                <w:sz w:val="21"/>
              </w:rPr>
              <w:t>负全责。</w:t>
            </w:r>
          </w:p>
          <w:p>
            <w:pPr>
              <w:pStyle w:val="null3"/>
              <w:jc w:val="both"/>
            </w:pPr>
            <w:r>
              <w:rPr>
                <w:sz w:val="21"/>
              </w:rPr>
              <w:t>▲8</w:t>
            </w:r>
            <w:r>
              <w:rPr>
                <w:sz w:val="21"/>
              </w:rPr>
              <w:t xml:space="preserve">. </w:t>
            </w:r>
            <w:r>
              <w:rPr>
                <w:sz w:val="21"/>
              </w:rPr>
              <w:t>气瓶维护保养和检测：</w:t>
            </w:r>
            <w:r>
              <w:rPr>
                <w:sz w:val="21"/>
              </w:rPr>
              <w:t>采购人</w:t>
            </w:r>
            <w:r>
              <w:rPr>
                <w:sz w:val="21"/>
              </w:rPr>
              <w:t>使用的周转气瓶由</w:t>
            </w:r>
            <w:r>
              <w:rPr>
                <w:sz w:val="21"/>
              </w:rPr>
              <w:t>中标人</w:t>
            </w:r>
            <w:r>
              <w:rPr>
                <w:sz w:val="21"/>
              </w:rPr>
              <w:t>提供，且应当充分满足采购人的要求，所有使用气瓶应符合国家安全质量要求；</w:t>
            </w:r>
            <w:r>
              <w:rPr>
                <w:sz w:val="21"/>
              </w:rPr>
              <w:t>中标人</w:t>
            </w:r>
            <w:r>
              <w:rPr>
                <w:sz w:val="21"/>
              </w:rPr>
              <w:t>负责对气瓶（含采购人可能提供的气瓶）进行维护保养、定期检验并由具备检验资质的公司出具检测合格证明；如采购人因气瓶年检或维修，</w:t>
            </w:r>
            <w:r>
              <w:rPr>
                <w:sz w:val="21"/>
              </w:rPr>
              <w:t>中标人</w:t>
            </w:r>
            <w:r>
              <w:rPr>
                <w:sz w:val="21"/>
              </w:rPr>
              <w:t>应按采购人需要提供合理数量的气瓶给采购人使用，以满足采购人的要求为准。以上费用均包含在本项目投标报价中，采购人不再另行支付。</w:t>
            </w:r>
          </w:p>
          <w:p>
            <w:pPr>
              <w:pStyle w:val="null3"/>
              <w:ind w:left="1200"/>
              <w:jc w:val="both"/>
            </w:pPr>
            <w:r>
              <w:rPr>
                <w:sz w:val="21"/>
              </w:rPr>
              <w:t>★</w:t>
            </w:r>
            <w:r>
              <w:rPr>
                <w:sz w:val="21"/>
                <w:b/>
              </w:rPr>
              <w:t>五</w:t>
            </w:r>
            <w:r>
              <w:rPr>
                <w:sz w:val="21"/>
                <w:b/>
              </w:rPr>
              <w:t>、考核办法</w:t>
            </w:r>
          </w:p>
          <w:p>
            <w:pPr>
              <w:pStyle w:val="null3"/>
              <w:ind w:firstLine="420"/>
              <w:jc w:val="left"/>
            </w:pPr>
            <w:r>
              <w:rPr>
                <w:sz w:val="21"/>
              </w:rPr>
              <w:t>采购人</w:t>
            </w:r>
            <w:r>
              <w:rPr>
                <w:sz w:val="21"/>
              </w:rPr>
              <w:t>根据《考核标准》（下见附件一）</w:t>
            </w:r>
            <w:r>
              <w:rPr>
                <w:sz w:val="21"/>
              </w:rPr>
              <w:t>按需</w:t>
            </w:r>
            <w:r>
              <w:rPr>
                <w:sz w:val="21"/>
              </w:rPr>
              <w:t>对</w:t>
            </w:r>
            <w:r>
              <w:rPr>
                <w:sz w:val="21"/>
              </w:rPr>
              <w:t>中标人</w:t>
            </w:r>
            <w:r>
              <w:rPr>
                <w:sz w:val="21"/>
              </w:rPr>
              <w:t>进行考核。考核总得分为</w:t>
            </w:r>
            <w:r>
              <w:rPr>
                <w:sz w:val="21"/>
              </w:rPr>
              <w:t>100分，如果考核得分在80分（不含）以下的，</w:t>
            </w:r>
            <w:r>
              <w:rPr>
                <w:sz w:val="21"/>
              </w:rPr>
              <w:t>采购人</w:t>
            </w:r>
            <w:r>
              <w:rPr>
                <w:sz w:val="21"/>
              </w:rPr>
              <w:t>有权解除本</w:t>
            </w:r>
            <w:r>
              <w:rPr>
                <w:sz w:val="21"/>
              </w:rPr>
              <w:t>项目</w:t>
            </w:r>
            <w:r>
              <w:rPr>
                <w:sz w:val="21"/>
              </w:rPr>
              <w:t>合同，</w:t>
            </w:r>
            <w:r>
              <w:rPr>
                <w:sz w:val="21"/>
              </w:rPr>
              <w:t>采购人</w:t>
            </w:r>
            <w:r>
              <w:rPr>
                <w:sz w:val="21"/>
              </w:rPr>
              <w:t>不作任何补偿，所有责任由</w:t>
            </w:r>
            <w:r>
              <w:rPr>
                <w:sz w:val="21"/>
              </w:rPr>
              <w:t>中标人</w:t>
            </w:r>
            <w:r>
              <w:rPr>
                <w:sz w:val="21"/>
              </w:rPr>
              <w:t>负责。</w:t>
            </w:r>
          </w:p>
          <w:p>
            <w:pPr>
              <w:pStyle w:val="null3"/>
              <w:jc w:val="left"/>
            </w:pPr>
            <w:r>
              <w:rPr>
                <w:sz w:val="21"/>
                <w:b/>
              </w:rPr>
              <w:t>附件一：考核标准</w:t>
            </w:r>
          </w:p>
          <w:tbl>
            <w:tblPr>
              <w:tblInd w:type="dxa" w:w="105"/>
              <w:tblBorders>
                <w:top w:val="none" w:color="000000" w:sz="4"/>
                <w:left w:val="none" w:color="000000" w:sz="4"/>
                <w:bottom w:val="none" w:color="000000" w:sz="4"/>
                <w:right w:val="none" w:color="000000" w:sz="4"/>
                <w:insideH w:val="none"/>
                <w:insideV w:val="none"/>
              </w:tblBorders>
            </w:tblPr>
            <w:tblGrid>
              <w:gridCol w:w="540"/>
              <w:gridCol w:w="1492"/>
              <w:gridCol w:w="2239"/>
              <w:gridCol w:w="579"/>
              <w:gridCol w:w="720"/>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2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w:t>
                  </w: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服务人员态度评价</w:t>
                  </w: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配送货物质量、完好性评价</w:t>
                  </w: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培训评价</w:t>
                  </w: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完成采购人交办的任务和配合采购人服务评价</w:t>
                  </w: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退换货处理效率及准确性</w:t>
                  </w: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single" w:color="000000" w:sz="4"/>
                    <w:bottom w:val="single" w:color="000000" w:sz="4"/>
                    <w:right w:val="single" w:color="000000" w:sz="4"/>
                  </w:tcBorders>
                </w:tcPr>
                <w:p/>
              </w:tc>
              <w:tc>
                <w:tcPr>
                  <w:tcW w:type="dxa" w:w="2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single" w:color="000000" w:sz="4"/>
                    <w:bottom w:val="single" w:color="000000" w:sz="4"/>
                    <w:right w:val="single" w:color="000000" w:sz="4"/>
                  </w:tcBorders>
                </w:tcPr>
                <w:p/>
              </w:tc>
              <w:tc>
                <w:tcPr>
                  <w:tcW w:type="dxa" w:w="720"/>
                  <w:vMerge/>
                  <w:tcBorders>
                    <w:top w:val="none" w:color="000000" w:sz="4"/>
                    <w:left w:val="single" w:color="000000" w:sz="4"/>
                    <w:bottom w:val="single" w:color="000000" w:sz="4"/>
                    <w:right w:val="single" w:color="000000" w:sz="4"/>
                  </w:tcBorders>
                </w:tcP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突发事件处理措施</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none" w:color="000000" w:sz="4"/>
                    <w:bottom w:val="single" w:color="000000" w:sz="4"/>
                    <w:right w:val="single" w:color="000000" w:sz="4"/>
                  </w:tcBorders>
                </w:tcP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7分</w:t>
                  </w:r>
                </w:p>
              </w:tc>
              <w:tc>
                <w:tcPr>
                  <w:tcW w:type="dxa" w:w="579"/>
                  <w:vMerge/>
                  <w:tcBorders>
                    <w:top w:val="none" w:color="000000" w:sz="4"/>
                    <w:left w:val="non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r>
            <w:tr>
              <w:tc>
                <w:tcPr>
                  <w:tcW w:type="dxa" w:w="540"/>
                  <w:vMerge/>
                  <w:tcBorders>
                    <w:top w:val="none" w:color="000000" w:sz="4"/>
                    <w:left w:val="single" w:color="000000" w:sz="4"/>
                    <w:bottom w:val="single" w:color="000000" w:sz="4"/>
                    <w:right w:val="single" w:color="000000" w:sz="4"/>
                  </w:tcBorders>
                </w:tcPr>
                <w:p/>
              </w:tc>
              <w:tc>
                <w:tcPr>
                  <w:tcW w:type="dxa" w:w="1492"/>
                  <w:vMerge/>
                  <w:tcBorders>
                    <w:top w:val="none" w:color="000000" w:sz="4"/>
                    <w:left w:val="none" w:color="000000" w:sz="4"/>
                    <w:bottom w:val="single" w:color="000000" w:sz="4"/>
                    <w:right w:val="single" w:color="000000" w:sz="4"/>
                  </w:tcBorders>
                </w:tcP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579"/>
                  <w:vMerge/>
                  <w:tcBorders>
                    <w:top w:val="none" w:color="000000" w:sz="4"/>
                    <w:left w:val="non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r>
            <w:tr>
              <w:tc>
                <w:tcPr>
                  <w:tcW w:type="dxa" w:w="557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评价部门：</w:t>
                  </w:r>
                </w:p>
              </w:tc>
            </w:tr>
            <w:tr>
              <w:tc>
                <w:tcPr>
                  <w:tcW w:type="dxa" w:w="557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采购机构代理服务收费标准：1.本次招标向中标人收取招标代理服务费。 2.参照国家发展计划委员会颁布的计价格﹝2002﹞1980号《招标代理服务收费管理暂行办法》的服务类招标代理服务收费标准差额定率累进法下浮22%执行。 3.应以银行转账或支票方式向采购代理机构直接缴纳招标代理服务费，付至采购代理机构发出的《领取&lt;中标通知书&gt;通知》的账号。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；请各投标人在投标文件递交截止时间前按须知前附表规定的金额递交至</w:t>
      </w:r>
      <w:r>
        <w:rPr/>
        <w:t>广东信诚招标代理咨询有限公司</w:t>
      </w:r>
      <w:r>
        <w:rPr/>
        <w:t>，到账情况以开标时</w:t>
      </w:r>
      <w:r>
        <w:rPr/>
        <w:t>广东信诚招标代理咨询有限公司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采购包1(医用气体及配送服务)：综合评分法,是指投标文件满足招标文件全部实质性要求，且按照评审因素的量化指标评审得分最高的投标人为中标候选人的评标方法。（最低报价不是中标的唯一依据。）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采购包1（医用气体及配送服务）：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采购包1（医用气体及配送服务）：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提供以下资料：提供2025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其他特定资格要求1</w:t>
            </w:r>
          </w:p>
        </w:tc>
        <w:tc>
          <w:tcPr>
            <w:tcW w:type="dxa" w:w="4238"/>
          </w:tcPr>
          <w:p>
            <w:pPr>
              <w:pStyle w:val="null3"/>
            </w:pPr>
            <w:r>
              <w:rPr/>
              <w:t>若投标人为所提供气体的经销商须提供：①安全生产监督管理部门颁发的有效的《危险化学品经营许可证》（包含有医用氧相关内容）；②药品监督管理部门颁发的有效的《药品经营许可证》（包含有医用氧相关内容）。【提供有效证件扫描件并加盖投标人公章；若国家另有规定的，从其规定】 若投标人为所提供气体的生产厂家须提供：①安全生产监督管理部门颁发的有效的《全国工业产品生产许可证》或《危险化学品安全生产许可证》（包含有医用氧相关内容）；②药品监督管理部门颁发的有效的《药品生产许可证》（包含有医用氧相关内容）。【提供有效证件扫描件并加盖投标人公章；若国家另有规定的，从其规定】</w:t>
            </w:r>
          </w:p>
        </w:tc>
      </w:tr>
      <w:tr>
        <w:tc>
          <w:tcPr>
            <w:tcW w:type="dxa" w:w="890"/>
          </w:tcPr>
          <w:p>
            <w:pPr>
              <w:pStyle w:val="null3"/>
            </w:pPr>
            <w:r>
              <w:rPr/>
              <w:t>9</w:t>
            </w:r>
          </w:p>
        </w:tc>
        <w:tc>
          <w:tcPr>
            <w:tcW w:type="dxa" w:w="3178"/>
          </w:tcPr>
          <w:p>
            <w:pPr>
              <w:pStyle w:val="null3"/>
            </w:pPr>
            <w:r>
              <w:rPr/>
              <w:t>其他特定资格要求2</w:t>
            </w:r>
          </w:p>
        </w:tc>
        <w:tc>
          <w:tcPr>
            <w:tcW w:type="dxa" w:w="4238"/>
          </w:tcPr>
          <w:p>
            <w:pPr>
              <w:pStyle w:val="null3"/>
            </w:pPr>
            <w:r>
              <w:rPr/>
              <w:t>投标人须在投标文件明确气体充装单位（提供相关证明材料如合作协议或制造商证明材料），如气体由投标人负责充装，则提供投标人在有效期内的气瓶（移动式压力容器）充装许可证；如非投标人自己充装，需提供充装单位在有效期内的气瓶（移动式压力容器）充装许可证。（提供有效的相关有效证件扫描件并加盖投标人公章）</w:t>
            </w:r>
          </w:p>
        </w:tc>
      </w:tr>
      <w:tr>
        <w:tc>
          <w:tcPr>
            <w:tcW w:type="dxa" w:w="890"/>
          </w:tcPr>
          <w:p>
            <w:pPr>
              <w:pStyle w:val="null3"/>
            </w:pPr>
            <w:r>
              <w:rPr/>
              <w:t>10</w:t>
            </w:r>
          </w:p>
        </w:tc>
        <w:tc>
          <w:tcPr>
            <w:tcW w:type="dxa" w:w="3178"/>
          </w:tcPr>
          <w:p>
            <w:pPr>
              <w:pStyle w:val="null3"/>
            </w:pPr>
            <w:r>
              <w:rPr/>
              <w:t>联合体投标</w:t>
            </w:r>
          </w:p>
        </w:tc>
        <w:tc>
          <w:tcPr>
            <w:tcW w:type="dxa" w:w="4238"/>
          </w:tcPr>
          <w:p>
            <w:pPr>
              <w:pStyle w:val="null3"/>
            </w:pPr>
            <w:r>
              <w:rPr/>
              <w:t>本采购包不接受联合体投标。提供书面声明（格式自定）。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全部服务的承接方应为中小微企业或监狱企业或残疾人福利性单位，中小企业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本采购包的中小企业划分标准所属行业为：批发业。</w:t>
            </w:r>
          </w:p>
        </w:tc>
      </w:tr>
    </w:tbl>
    <w:p>
      <w:pPr>
        <w:pStyle w:val="null3"/>
        <w:ind w:firstLine="480"/>
      </w:pPr>
      <w:r>
        <w:rPr/>
        <w:t>表二符合性审查表：</w:t>
      </w:r>
    </w:p>
    <w:p>
      <w:pPr>
        <w:pStyle w:val="null3"/>
      </w:pPr>
      <w:r>
        <w:rPr/>
        <w:t>采购包1（医用气体及配送服务）：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投标人方案</w:t>
            </w:r>
          </w:p>
        </w:tc>
        <w:tc>
          <w:tcPr>
            <w:tcW w:type="dxa" w:w="4238"/>
          </w:tcPr>
          <w:p>
            <w:pPr>
              <w:pStyle w:val="null3"/>
            </w:pPr>
            <w:r>
              <w:rPr/>
              <w:t>投标人提供的投标人方案及报价方案固定。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投标折扣率是唯一确定且未超出有效报价范围。</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采购包1(医用气体及配送服务):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技术部分56.0分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采购需求中的技术要求响应情况 (22.0分)</w:t>
            </w:r>
          </w:p>
        </w:tc>
        <w:tc>
          <w:tcPr>
            <w:tcW w:type="dxa" w:w="5076"/>
          </w:tcPr>
          <w:p>
            <w:pPr>
              <w:pStyle w:val="null3"/>
              <w:jc w:val="left"/>
            </w:pPr>
            <w:r>
              <w:rPr/>
              <w:t>根据投标人对《第二章 采购需求》中“2.技术标准与要求”内容（“一、采购内容”及“★”号条款除外）进行评审： （1）标“▲”号条款（共3项），每完全满足或优于一项“▲”号条款的得3分，本小项最高得9分； （2）一般参数条款（共13项）进行评审：每完全满足或优于一项一般参数条款的得1分，本小项最高得13分。 注：①如采购需求中有明确要求提供的证明资料，则以采购需求中要求的为准；如采购需求中无明确要求证明材料的，则按投标人响应情况为准；负偏离或未按要求提供证明材料的不得分。②以技术（参数）要求序号最细的（如一、与1.之间，1.为最细序号）作为一项参数（采购需求中有明确说明的除外），以计算技术参数响应数量。</w:t>
            </w:r>
          </w:p>
        </w:tc>
      </w:tr>
      <w:tr>
        <w:tc>
          <w:tcPr>
            <w:tcW w:type="dxa" w:w="922"/>
            <w:gridSpan w:val="2"/>
            <w:vMerge/>
          </w:tcPr>
          <w:p/>
        </w:tc>
        <w:tc>
          <w:tcPr>
            <w:tcW w:type="dxa" w:w="2307"/>
          </w:tcPr>
          <w:p>
            <w:pPr>
              <w:pStyle w:val="null3"/>
              <w:jc w:val="left"/>
            </w:pPr>
            <w:r>
              <w:rPr/>
              <w:t>货物配送方案 (8.0分)</w:t>
            </w:r>
          </w:p>
        </w:tc>
        <w:tc>
          <w:tcPr>
            <w:tcW w:type="dxa" w:w="5076"/>
          </w:tcPr>
          <w:p>
            <w:pPr>
              <w:pStyle w:val="null3"/>
              <w:jc w:val="left"/>
            </w:pPr>
            <w:r>
              <w:rPr/>
              <w:t>根据投标人针对本项目制定的货物配送方案(包括但不限①运输车辆与设备管理：提供拟投入本项目的设备的日常检查、维护保养制度，确保设备始终处于安全完好状态。②运输安全与风险控制：详细说明运输过程中的安全管理制度，包括驾驶员及押运员的安全培训、车辆行驶过程中的监控措施（如GPS定位）、恶劣天气或交通管制下的应对策略。③装卸与交接规程：制定标准化的现场卸货、气体钢瓶入库及空瓶回收的操作规程，确保与采购人工作人员交接清晰、账物相符，并保障交接现场的安全等)进行综合评审: 1、每提供一项上述内容得0.5分，最高得1.5分。 2、如投标人提供的货物配送方案已包含上述所有内容，则根据以下评审标准进行评审： （1）方案内容涵盖上述全部内容项，配送方案描述全面、具体，思路清晰，快捷性高，有明确详细的措施和步骤，满足或优于采购需求的，得6.5分； （2）方案内容涵盖上述全部内容项，配送方案描述基本全面、基本具体，思路基本清晰，具备快捷性，有基本的措施和步骤，基本满足采购需求的，得3分； （3）方案内容涵盖上述全部内容项，但配送方案不具体，思路部分不清晰，方案内容有缺漏、简略的，不满足采购需求的，得1分。 注：不提供的不得分。</w:t>
            </w:r>
          </w:p>
        </w:tc>
      </w:tr>
      <w:tr>
        <w:tc>
          <w:tcPr>
            <w:tcW w:type="dxa" w:w="922"/>
            <w:gridSpan w:val="2"/>
            <w:vMerge/>
          </w:tcPr>
          <w:p/>
        </w:tc>
        <w:tc>
          <w:tcPr>
            <w:tcW w:type="dxa" w:w="2307"/>
          </w:tcPr>
          <w:p>
            <w:pPr>
              <w:pStyle w:val="null3"/>
              <w:jc w:val="left"/>
            </w:pPr>
            <w:r>
              <w:rPr/>
              <w:t>产品质量、服务质量保障体系及措施 (9.0分)</w:t>
            </w:r>
          </w:p>
        </w:tc>
        <w:tc>
          <w:tcPr>
            <w:tcW w:type="dxa" w:w="5076"/>
          </w:tcPr>
          <w:p>
            <w:pPr>
              <w:pStyle w:val="null3"/>
              <w:jc w:val="left"/>
            </w:pPr>
            <w:r>
              <w:rPr/>
              <w:t>根据投标人提供的产品质量、服务质量保障体系及措施（包括但不限①气体质量控制体系：详细说明气体充装前、后的质量检验流程机制。②钢瓶管理与追溯：建立钢瓶全生命周期管理制度，提供检验合格、外观完好的钢瓶，并对钢瓶的流转进行管理，确保可追溯；③定期巡检与回访：自行安排定期对所供应的医用气体质量进行回访，根据采购人的反馈意见持续改进，确保服务质量；④生产环节的质量保证：对气体生产工艺、制气设备的详细说明并提供证明材料等）进行评审： 1、每提供一项上述内容得0.5分，最高得2分。 2、如投标人提供的产品质量、服务质量保障体系及措施已包含上述所有内容，则根据以下评审标准进行评审： （1）方案内容涵盖上述全部内容项，且措施具体、详实，有明确详细的措施和步骤，满足或优于采购需求的，得7分； （2）方案内容涵盖上述全部内容项，且措施基本具体、有基本的措施和步骤，基本满足采购需求的，得4分； （3）方案内容涵盖上述全部内容项，但措施有缺漏，方案简略，不满足采购需求的，得1分。 注：不提供的不得分。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根据投标人提供的售后服务方案（包括但不限①售后服务保障：包括合同服务期内的售后技术支持、因产品质量问题而引起退换货服务；②响应速度：确保采购人的售后需求得到及时、有效的响应等）进行评审： 1、每提供一项上述内容得0.5分，最高得1分。 2、如投标人提供的售后服务方案已包含上述所有内容，则根据以下评审标准进行评审： （1）方案内容涵盖上述全部内容项，且方案具体、细致，有明确详细的措施和步骤，满足或优于采购需求的，得7分； （2）方案内容涵盖上述全部内容项，且方案基本具体，有基本的措施和步骤，基本满足采购需求的，得4分； （3）方案内容涵盖上述全部内容项，但方案描述有缺漏、简略，不满足采购需求的，得1分。 注：不提供的不得分。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投标人提供的应急方案（包括但不限①应急响应流程：明确针对不同突发事件（如运输事故、气体短缺、设备故障、自然灾害、不可抗力等）的应急响应启动条件、气体供应保证措施和标准化的处置流程。②应急人员配置：详细阐述应急情况下应急人员的调配机制及职责分工，确保各岗位应急人员清楚自己的岗位职责。③应急演练：投标人需要自行安排定期组织应急演练。④信息报告与沟通机制：制定针对突发事件发生后的信息上报流程、时限以及与采购人的沟通协调机制等）进行评审： 1、每提供一项上述内容得0.5分，最高得2分。 2、如投标人提供的应急方案已包含上述所有内容，则根据以下评审标准进行评审： （1）方案内容涵盖上述全部内容项，方案描述具体详细、清晰完整并列出处理方式，满足或优于采购需求的，得7分； （2）方案内容涵盖上述全部内容项，方案描述基本具体、基本列出处理方式，基本满足采购需求的，得4分； （3）方案内容涵盖上述全部内容项，但方案描述有缺漏、简略，不满足采购需求的，得1分。 注：不提供的不得分。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投标人自2023年1月1日（以合同签订之日为准）以来，今承接的同类项目业绩【同类项目业绩指医用气体类】的，每提供一份业绩得1分，满分得10分，没有或不提供证明文件得0分。 注：业绩以所提供的合同的复印件加盖公章为依据。提供业绩合同的复印件（合同须包含与本项目采购的同类产品）并加盖投标人公章。</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投标人具有有效期内的质量管理体系认证证书、环境管理体系认证证书、职业健康安全管理体系认证，每提供一项认证证书得2分，满分6分。注：（1）需提供以上要求的有效证书复印件或提供在"全国认证认可信息公共服务平台"对以上证书的信息查询截图（状态为有效），并加盖投标人单位公章。（2）如投标人成立时间不满足认证证书申请条件的,视为满足该项评分。提供声明函(格式自拟)，不提供不得分。</w:t>
            </w:r>
          </w:p>
        </w:tc>
      </w:tr>
      <w:tr>
        <w:tc>
          <w:tcPr>
            <w:tcW w:type="dxa" w:w="922"/>
            <w:gridSpan w:val="2"/>
            <w:vMerge/>
          </w:tcPr>
          <w:p/>
        </w:tc>
        <w:tc>
          <w:tcPr>
            <w:tcW w:type="dxa" w:w="2307"/>
          </w:tcPr>
          <w:p>
            <w:pPr>
              <w:pStyle w:val="null3"/>
              <w:jc w:val="left"/>
            </w:pPr>
            <w:r>
              <w:rPr/>
              <w:t>技术指导培训方案 (8.0分)</w:t>
            </w:r>
          </w:p>
        </w:tc>
        <w:tc>
          <w:tcPr>
            <w:tcW w:type="dxa" w:w="5076"/>
          </w:tcPr>
          <w:p>
            <w:pPr>
              <w:pStyle w:val="null3"/>
              <w:jc w:val="left"/>
            </w:pPr>
            <w:r>
              <w:rPr/>
              <w:t>根据投标人提供的技术指导培训方案（包括但不限①培训内容及效果保障、②培训计划及培训资料等）进行评审： 1、每提供一项上述内容得1分，最高得2分。 2、如投标人提供的技术指导培训方案已包含上述所有内容，则根据以下评审标准进行评审： （1）方案内容涵盖上述全部内容项，方案内容完整，针对本项目制定的培训内容详细具体，计划安排合理及培训思路清晰，满足或优于采购需求的，得6分； （2）方案内容涵盖上述全部内容项，方案内容基本完整，针对本项目制定的培训内容描述基本详细，计划安排基本合理及培训思路基本清晰，基本满足采购需求的，得3分； （3）方案内容涵盖上述全部内容项，方案内容不具体，针对本项目制定的培训内容简陋，计划安排一般及培训思路有缺漏，不满足采购需求的，得1分。 注：不提供的不得分。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80%为报价最低，评标基准价为80%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采购合同</w:t>
      </w:r>
    </w:p>
    <w:p>
      <w:pPr>
        <w:pStyle w:val="null3"/>
        <w:jc w:val="center"/>
      </w:pPr>
      <w:r>
        <w:rPr>
          <w:sz w:val="24"/>
          <w:b/>
        </w:rPr>
        <w:t>（本合同为中小企业预留合同）</w:t>
      </w:r>
    </w:p>
    <w:p>
      <w:pPr>
        <w:pStyle w:val="null3"/>
      </w:pPr>
      <w:r>
        <w:rPr>
          <w:sz w:val="24"/>
        </w:rPr>
        <w:t>甲方：</w:t>
      </w:r>
      <w:r>
        <w:rPr>
          <w:sz w:val="24"/>
          <w:b/>
          <w:u w:val="single"/>
        </w:rPr>
        <w:t>广东省第一荣军优抚医院</w:t>
      </w:r>
      <w:r>
        <w:rPr>
          <w:sz w:val="24"/>
        </w:rPr>
        <w:t>（以下简称甲方）</w:t>
      </w:r>
    </w:p>
    <w:p>
      <w:pPr>
        <w:pStyle w:val="null3"/>
        <w:jc w:val="both"/>
      </w:pPr>
      <w:r>
        <w:rPr>
          <w:sz w:val="24"/>
        </w:rPr>
        <w:t>电话：</w:t>
      </w:r>
      <w:r>
        <w:rPr>
          <w:sz w:val="24"/>
        </w:rPr>
        <w:t xml:space="preserve">                         </w:t>
      </w:r>
    </w:p>
    <w:p>
      <w:pPr>
        <w:pStyle w:val="null3"/>
        <w:jc w:val="both"/>
      </w:pPr>
      <w:r>
        <w:rPr>
          <w:sz w:val="24"/>
        </w:rPr>
        <w:t>地址：</w:t>
      </w:r>
    </w:p>
    <w:p>
      <w:pPr>
        <w:pStyle w:val="null3"/>
        <w:jc w:val="both"/>
      </w:pPr>
      <w:r>
        <w:rPr>
          <w:sz w:val="24"/>
        </w:rPr>
        <w:t>乙方：</w:t>
      </w:r>
      <w:r>
        <w:rPr>
          <w:u w:val="single"/>
        </w:rPr>
        <w:t xml:space="preserve">                                    </w:t>
      </w:r>
      <w:r>
        <w:rPr>
          <w:sz w:val="24"/>
        </w:rPr>
        <w:t>（以下简称乙方）</w:t>
      </w:r>
    </w:p>
    <w:p>
      <w:pPr>
        <w:pStyle w:val="null3"/>
        <w:jc w:val="both"/>
      </w:pPr>
      <w:r>
        <w:rPr>
          <w:sz w:val="24"/>
        </w:rPr>
        <w:t>电话：</w:t>
      </w:r>
      <w:r>
        <w:rPr>
          <w:sz w:val="24"/>
        </w:rPr>
        <w:t xml:space="preserve">                         </w:t>
      </w:r>
    </w:p>
    <w:p>
      <w:pPr>
        <w:pStyle w:val="null3"/>
        <w:jc w:val="both"/>
      </w:pPr>
      <w:r>
        <w:rPr>
          <w:sz w:val="24"/>
        </w:rPr>
        <w:t>地址：</w:t>
      </w:r>
    </w:p>
    <w:p>
      <w:pPr>
        <w:pStyle w:val="null3"/>
        <w:ind w:firstLine="480"/>
        <w:jc w:val="both"/>
      </w:pPr>
      <w:r>
        <w:rPr>
          <w:sz w:val="24"/>
        </w:rPr>
        <w:t>甲乙双方按照《中华人民共和国民法典》、《中华人民共和国政府采购法》及其实施条例等有关法律法规的规定，依据</w:t>
      </w:r>
      <w:r>
        <w:rPr>
          <w:sz w:val="24"/>
        </w:rPr>
        <w:t>广东省第一荣军优抚医院医用气体采购项目</w:t>
      </w:r>
      <w:r>
        <w:rPr>
          <w:sz w:val="24"/>
        </w:rPr>
        <w:t>（项目编号：</w:t>
      </w:r>
      <w:r>
        <w:rPr>
          <w:sz w:val="24"/>
        </w:rPr>
        <w:t>3587-2612GDG30701</w:t>
      </w:r>
      <w:r>
        <w:rPr>
          <w:sz w:val="24"/>
        </w:rPr>
        <w:t>）的招标文件、投标文件及澄清文件和中标通知书的要求，经双方协商一致，本着平等互利和诚实信用的原则，一致同意签订本合同如下。</w:t>
      </w:r>
    </w:p>
    <w:p>
      <w:pPr>
        <w:pStyle w:val="null3"/>
        <w:jc w:val="both"/>
      </w:pPr>
      <w:r>
        <w:rPr>
          <w:sz w:val="24"/>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480"/>
        <w:gridCol w:w="1410"/>
        <w:gridCol w:w="1305"/>
        <w:gridCol w:w="1515"/>
        <w:gridCol w:w="810"/>
        <w:gridCol w:w="1275"/>
        <w:gridCol w:w="1410"/>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技术参数（纯度）标准</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预计采购量</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单价限价（人民币</w:t>
            </w:r>
            <w:r>
              <w:rPr>
                <w:sz w:val="21"/>
              </w:rPr>
              <w:t>：</w:t>
            </w:r>
            <w:r>
              <w:rPr>
                <w:sz w:val="21"/>
              </w:rPr>
              <w:t>元）</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r>
              <w:rPr>
                <w:sz w:val="21"/>
              </w:rPr>
              <w:t>（</w:t>
            </w:r>
            <w:r>
              <w:rPr>
                <w:sz w:val="21"/>
              </w:rPr>
              <w:t>气态</w:t>
            </w:r>
            <w:r>
              <w:rPr>
                <w:sz w:val="21"/>
              </w:rPr>
              <w:t>）</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2L/4L/6L/10L/15L</w:t>
            </w:r>
            <w:r>
              <w:rPr>
                <w:sz w:val="21"/>
              </w:rPr>
              <w:t>/20L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r>
              <w:rPr>
                <w:sz w:val="21"/>
              </w:rPr>
              <w:t>（</w:t>
            </w:r>
            <w:r>
              <w:rPr>
                <w:sz w:val="21"/>
              </w:rPr>
              <w:t>气态</w:t>
            </w:r>
            <w:r>
              <w:rPr>
                <w:sz w:val="21"/>
              </w:rPr>
              <w:t>）</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r>
              <w:rPr>
                <w:sz w:val="21"/>
              </w:rPr>
              <w:t>（</w:t>
            </w:r>
            <w:r>
              <w:rPr>
                <w:sz w:val="21"/>
              </w:rPr>
              <w:t>液态</w:t>
            </w:r>
            <w:r>
              <w:rPr>
                <w:sz w:val="21"/>
              </w:rPr>
              <w:t>）</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液氧储罐</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二氧化碳</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 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w:t>
            </w:r>
            <w:r>
              <w:rPr>
                <w:sz w:val="21"/>
              </w:rPr>
              <w:t>氦气</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≥99.999%</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混合气体（定标气体</w:t>
            </w:r>
            <w:r>
              <w:rPr>
                <w:sz w:val="21"/>
              </w:rPr>
              <w:t>A）</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O</w:t>
            </w:r>
            <w:r>
              <w:rPr>
                <w:sz w:val="21"/>
                <w:vertAlign w:val="subscript"/>
              </w:rPr>
              <w:t>2</w:t>
            </w:r>
            <w:r>
              <w:rPr>
                <w:sz w:val="21"/>
              </w:rPr>
              <w:t>：</w:t>
            </w:r>
            <w:r>
              <w:rPr>
                <w:sz w:val="21"/>
              </w:rPr>
              <w:t>16.00%-17.00% ，其余氮气 （2L/10MPa）</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混合气体（定标气体</w:t>
            </w:r>
            <w:r>
              <w:rPr>
                <w:sz w:val="21"/>
              </w:rPr>
              <w:t>B）</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L</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w:t>
            </w:r>
            <w:r>
              <w:rPr>
                <w:sz w:val="21"/>
                <w:vertAlign w:val="subscript"/>
              </w:rPr>
              <w:t>2</w:t>
            </w:r>
            <w:r>
              <w:rPr>
                <w:sz w:val="21"/>
              </w:rPr>
              <w:t>：</w:t>
            </w:r>
            <w:r>
              <w:rPr>
                <w:sz w:val="21"/>
              </w:rPr>
              <w:t>20.50%-21.5%，</w:t>
            </w:r>
          </w:p>
          <w:p>
            <w:pPr>
              <w:pStyle w:val="null3"/>
              <w:jc w:val="center"/>
            </w:pPr>
            <w:r>
              <w:rPr>
                <w:sz w:val="21"/>
              </w:rPr>
              <w:t>CO</w:t>
            </w:r>
            <w:r>
              <w:rPr>
                <w:sz w:val="21"/>
                <w:vertAlign w:val="subscript"/>
              </w:rPr>
              <w:t>2</w:t>
            </w:r>
            <w:r>
              <w:rPr>
                <w:sz w:val="21"/>
              </w:rPr>
              <w:t>：</w:t>
            </w:r>
            <w:r>
              <w:rPr>
                <w:sz w:val="21"/>
              </w:rPr>
              <w:t>5.00%-6.00%，</w:t>
            </w:r>
          </w:p>
          <w:p>
            <w:pPr>
              <w:pStyle w:val="null3"/>
              <w:jc w:val="center"/>
            </w:pPr>
            <w:r>
              <w:rPr>
                <w:sz w:val="21"/>
              </w:rPr>
              <w:t>其余氮气（</w:t>
            </w:r>
            <w:r>
              <w:rPr>
                <w:sz w:val="21"/>
              </w:rPr>
              <w:t>2L/10MPa）</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bl>
    <w:p>
      <w:pPr>
        <w:pStyle w:val="null3"/>
        <w:jc w:val="left"/>
      </w:pPr>
      <w:r>
        <w:rPr>
          <w:sz w:val="21"/>
        </w:rPr>
        <w:t>注：</w:t>
      </w:r>
    </w:p>
    <w:p>
      <w:pPr>
        <w:pStyle w:val="null3"/>
        <w:jc w:val="both"/>
      </w:pPr>
      <w:r>
        <w:rPr>
          <w:sz w:val="21"/>
        </w:rPr>
        <w:t>1.</w:t>
      </w:r>
      <w:r>
        <w:rPr>
          <w:sz w:val="21"/>
        </w:rPr>
        <w:t>以上清单中</w:t>
      </w:r>
      <w:r>
        <w:rPr>
          <w:sz w:val="21"/>
        </w:rPr>
        <w:t>为</w:t>
      </w:r>
      <w:r>
        <w:rPr>
          <w:sz w:val="21"/>
        </w:rPr>
        <w:t>3</w:t>
      </w:r>
      <w:r>
        <w:rPr>
          <w:sz w:val="21"/>
        </w:rPr>
        <w:t>年</w:t>
      </w:r>
      <w:r>
        <w:rPr>
          <w:sz w:val="21"/>
        </w:rPr>
        <w:t>预计采购</w:t>
      </w:r>
      <w:r>
        <w:rPr>
          <w:sz w:val="21"/>
        </w:rPr>
        <w:t>量为</w:t>
      </w:r>
      <w:r>
        <w:rPr>
          <w:sz w:val="21"/>
        </w:rPr>
        <w:t>甲方</w:t>
      </w:r>
      <w:r>
        <w:rPr>
          <w:sz w:val="21"/>
        </w:rPr>
        <w:t>根据以往经验的评估数量。实际供货量应按每次</w:t>
      </w:r>
      <w:r>
        <w:rPr>
          <w:sz w:val="21"/>
        </w:rPr>
        <w:t>甲方</w:t>
      </w:r>
      <w:r>
        <w:rPr>
          <w:sz w:val="21"/>
        </w:rPr>
        <w:t>下达的供货清单</w:t>
      </w:r>
      <w:r>
        <w:rPr>
          <w:sz w:val="21"/>
        </w:rPr>
        <w:t>按月结算</w:t>
      </w:r>
      <w:r>
        <w:rPr>
          <w:sz w:val="21"/>
        </w:rPr>
        <w:t>。</w:t>
      </w:r>
      <w:r>
        <w:rPr>
          <w:sz w:val="21"/>
        </w:rPr>
        <w:t>甲方</w:t>
      </w:r>
      <w:r>
        <w:rPr>
          <w:sz w:val="21"/>
        </w:rPr>
        <w:t>不保证以上货物的供货量，</w:t>
      </w:r>
      <w:r>
        <w:rPr>
          <w:sz w:val="21"/>
        </w:rPr>
        <w:t>乙方</w:t>
      </w:r>
      <w:r>
        <w:rPr>
          <w:sz w:val="21"/>
        </w:rPr>
        <w:t>应理解并承担其可能带来的风险。</w:t>
      </w:r>
    </w:p>
    <w:p>
      <w:pPr>
        <w:pStyle w:val="null3"/>
        <w:jc w:val="both"/>
      </w:pPr>
      <w:r>
        <w:rPr>
          <w:sz w:val="24"/>
          <w:b/>
        </w:rPr>
        <w:t>二、合同金额</w:t>
      </w:r>
    </w:p>
    <w:p>
      <w:pPr>
        <w:pStyle w:val="null3"/>
        <w:ind w:firstLine="420"/>
        <w:jc w:val="both"/>
      </w:pPr>
      <w:r>
        <w:rPr>
          <w:sz w:val="24"/>
        </w:rPr>
        <w:t>合同金额为（大写）：</w:t>
      </w:r>
      <w:r>
        <w:rPr>
          <w:b/>
          <w:u w:val="single"/>
        </w:rPr>
        <w:t xml:space="preserve">             </w:t>
      </w:r>
      <w:r>
        <w:rPr>
          <w:sz w:val="24"/>
        </w:rPr>
        <w:t>元（</w:t>
      </w:r>
      <w:r>
        <w:rPr>
          <w:sz w:val="24"/>
        </w:rPr>
        <w:t>¥</w:t>
      </w:r>
      <w:r>
        <w:rPr>
          <w:b/>
          <w:u w:val="single"/>
        </w:rPr>
        <w:t xml:space="preserve">             </w:t>
      </w:r>
      <w:r>
        <w:rPr>
          <w:sz w:val="24"/>
        </w:rPr>
        <w:t>元）人民币，合同折扣率：</w:t>
      </w:r>
      <w:r>
        <w:rPr>
          <w:u w:val="single"/>
        </w:rPr>
        <w:t xml:space="preserve">       </w:t>
      </w:r>
      <w:r>
        <w:rPr>
          <w:sz w:val="24"/>
        </w:rPr>
        <w:t>。</w:t>
      </w:r>
    </w:p>
    <w:p>
      <w:pPr>
        <w:pStyle w:val="null3"/>
        <w:jc w:val="both"/>
      </w:pPr>
      <w:r>
        <w:rPr>
          <w:sz w:val="24"/>
        </w:rPr>
        <w:t>注：</w:t>
      </w:r>
      <w:r>
        <w:rPr>
          <w:sz w:val="24"/>
        </w:rPr>
        <w:t>合同金额</w:t>
      </w:r>
      <w:r>
        <w:rPr>
          <w:sz w:val="24"/>
        </w:rPr>
        <w:t>包括</w:t>
      </w:r>
      <w:r>
        <w:rPr>
          <w:sz w:val="24"/>
        </w:rPr>
        <w:t>生产成本、充装、配送、人工、保险、气体检测费、气瓶使用费、气瓶检测费、钢瓶服务年检费用</w:t>
      </w:r>
      <w:r>
        <w:rPr>
          <w:sz w:val="24"/>
        </w:rPr>
        <w:t>、</w:t>
      </w:r>
      <w:r>
        <w:rPr>
          <w:sz w:val="24"/>
        </w:rPr>
        <w:t>拟投入工具及材料、售后服务费</w:t>
      </w:r>
      <w:r>
        <w:rPr>
          <w:sz w:val="24"/>
        </w:rPr>
        <w:t>、</w:t>
      </w:r>
      <w:r>
        <w:rPr>
          <w:sz w:val="24"/>
        </w:rPr>
        <w:t>税费以及合同实施过程中的所有费用</w:t>
      </w:r>
      <w:r>
        <w:rPr>
          <w:sz w:val="24"/>
        </w:rPr>
        <w:t>，</w:t>
      </w:r>
      <w:r>
        <w:rPr>
          <w:sz w:val="24"/>
        </w:rPr>
        <w:t>在项目实施过程中，甲方不再支付其他费用</w:t>
      </w:r>
      <w:r>
        <w:rPr>
          <w:sz w:val="24"/>
        </w:rPr>
        <w:t>。</w:t>
      </w:r>
    </w:p>
    <w:p>
      <w:pPr>
        <w:pStyle w:val="null3"/>
        <w:jc w:val="both"/>
      </w:pPr>
      <w:r>
        <w:rPr>
          <w:sz w:val="24"/>
          <w:b/>
        </w:rPr>
        <w:t>三、合同履行期限：</w:t>
      </w:r>
    </w:p>
    <w:p>
      <w:pPr>
        <w:pStyle w:val="null3"/>
        <w:ind w:firstLine="420"/>
        <w:jc w:val="left"/>
      </w:pPr>
      <w:r>
        <w:rPr>
          <w:sz w:val="24"/>
        </w:rPr>
        <w:t>自合同约定履行之日起</w:t>
      </w:r>
      <w:r>
        <w:rPr>
          <w:sz w:val="24"/>
        </w:rPr>
        <w:t>3</w:t>
      </w:r>
      <w:r>
        <w:rPr>
          <w:sz w:val="24"/>
        </w:rPr>
        <w:t>年，本项目当实际结算金额累计达到采购预算金额或合同履行期限结束时，则本项目服务终止。</w:t>
      </w:r>
    </w:p>
    <w:p>
      <w:pPr>
        <w:pStyle w:val="null3"/>
        <w:jc w:val="both"/>
      </w:pPr>
      <w:r>
        <w:rPr>
          <w:sz w:val="24"/>
          <w:b/>
        </w:rPr>
        <w:t>四、运输要求</w:t>
      </w:r>
    </w:p>
    <w:p>
      <w:pPr>
        <w:pStyle w:val="null3"/>
        <w:jc w:val="both"/>
      </w:pPr>
      <w:r>
        <w:rPr>
          <w:sz w:val="24"/>
        </w:rPr>
        <w:t xml:space="preserve">1. </w:t>
      </w:r>
      <w:r>
        <w:rPr>
          <w:sz w:val="24"/>
        </w:rPr>
        <w:t>乙方</w:t>
      </w:r>
      <w:r>
        <w:rPr>
          <w:sz w:val="24"/>
        </w:rPr>
        <w:t>送货人员须具有有效期内</w:t>
      </w:r>
      <w:r>
        <w:rPr>
          <w:sz w:val="24"/>
        </w:rPr>
        <w:t>的</w:t>
      </w:r>
      <w:r>
        <w:rPr>
          <w:sz w:val="24"/>
        </w:rPr>
        <w:t>《道路运输从业人员从业资格证》（从业资格类别为：道路危险货物运输押运人员）。</w:t>
      </w:r>
    </w:p>
    <w:p>
      <w:pPr>
        <w:pStyle w:val="null3"/>
        <w:jc w:val="both"/>
      </w:pPr>
      <w:r>
        <w:rPr>
          <w:sz w:val="24"/>
        </w:rPr>
        <w:t xml:space="preserve">2. </w:t>
      </w:r>
      <w:r>
        <w:rPr>
          <w:sz w:val="24"/>
        </w:rPr>
        <w:t>乙方</w:t>
      </w:r>
      <w:r>
        <w:rPr>
          <w:sz w:val="24"/>
        </w:rPr>
        <w:t>或其委托运营方必须具有</w:t>
      </w:r>
      <w:r>
        <w:rPr>
          <w:sz w:val="24"/>
        </w:rPr>
        <w:t>有效期内的</w:t>
      </w:r>
      <w:r>
        <w:rPr>
          <w:sz w:val="24"/>
        </w:rPr>
        <w:t>《道路运输经营许可证》（经营范围须包含危险货物运输）及《广州市危险化学品车辆市区道路运输通行证》</w:t>
      </w:r>
      <w:r>
        <w:rPr>
          <w:sz w:val="21"/>
        </w:rPr>
        <w:t>。</w:t>
      </w:r>
    </w:p>
    <w:p>
      <w:pPr>
        <w:pStyle w:val="null3"/>
        <w:jc w:val="both"/>
      </w:pPr>
      <w:r>
        <w:rPr>
          <w:sz w:val="24"/>
        </w:rPr>
        <w:t>3.</w:t>
      </w:r>
      <w:r>
        <w:rPr>
          <w:sz w:val="24"/>
        </w:rPr>
        <w:t>乙方或其委托运营方的送货驾驶员须具有有效期内的《危险货物、化学品运输从业人员》（从业资格类别：危险货物道路运输从业人员）</w:t>
      </w:r>
      <w:r>
        <w:rPr>
          <w:sz w:val="24"/>
        </w:rPr>
        <w:t>。</w:t>
      </w:r>
    </w:p>
    <w:p>
      <w:pPr>
        <w:pStyle w:val="null3"/>
        <w:jc w:val="both"/>
      </w:pPr>
      <w:r>
        <w:rPr>
          <w:sz w:val="24"/>
        </w:rPr>
        <w:t>4.</w:t>
      </w:r>
      <w:r>
        <w:rPr>
          <w:sz w:val="24"/>
        </w:rPr>
        <w:t>与本项目相关的运输车辆、运输人员、运输工具及相关人员、设施设备必须符合最新的国家强制性标准、部门规范、地方规范和行业规范。所供气体产品的存储、运送、使用有相关危险性，乙方有义务负责警示并保护其员工在储存、运送及使用产品过程免受此种危险。</w:t>
      </w:r>
    </w:p>
    <w:p>
      <w:pPr>
        <w:pStyle w:val="null3"/>
        <w:jc w:val="both"/>
      </w:pPr>
      <w:r>
        <w:rPr>
          <w:sz w:val="24"/>
        </w:rPr>
        <w:t>5.</w:t>
      </w:r>
      <w:r>
        <w:rPr>
          <w:sz w:val="24"/>
        </w:rPr>
        <w:t>乙方负责气体的运输及装卸，按甲方要求送到指定地点，运输过程中的一切责任、事故由乙方负责。</w:t>
      </w:r>
    </w:p>
    <w:p>
      <w:pPr>
        <w:pStyle w:val="null3"/>
        <w:jc w:val="both"/>
      </w:pPr>
      <w:r>
        <w:rPr>
          <w:sz w:val="24"/>
          <w:b/>
        </w:rPr>
        <w:t>五</w:t>
      </w:r>
      <w:r>
        <w:rPr>
          <w:sz w:val="24"/>
          <w:b/>
        </w:rPr>
        <w:t>、</w:t>
      </w:r>
      <w:r>
        <w:rPr>
          <w:sz w:val="24"/>
          <w:b/>
        </w:rPr>
        <w:t>质量要求及技术保障</w:t>
      </w:r>
    </w:p>
    <w:p>
      <w:pPr>
        <w:pStyle w:val="null3"/>
        <w:jc w:val="both"/>
      </w:pPr>
      <w:r>
        <w:rPr>
          <w:sz w:val="24"/>
        </w:rPr>
        <w:t xml:space="preserve">1. </w:t>
      </w:r>
      <w:r>
        <w:rPr>
          <w:sz w:val="24"/>
        </w:rPr>
        <w:t>提供的货物必须符合中华人民共和国国家安全环保标准、国家有关产品质量认证标准：符合</w:t>
      </w:r>
      <w:r>
        <w:rPr>
          <w:sz w:val="24"/>
        </w:rPr>
        <w:t>2025</w:t>
      </w:r>
      <w:r>
        <w:rPr>
          <w:sz w:val="24"/>
        </w:rPr>
        <w:t>年版《中华人民共和国药典》</w:t>
      </w:r>
      <w:r>
        <w:rPr>
          <w:sz w:val="24"/>
        </w:rPr>
        <w:t>要求，医用氧纯度</w:t>
      </w:r>
      <w:r>
        <w:rPr>
          <w:sz w:val="24"/>
        </w:rPr>
        <w:t>≥</w:t>
      </w:r>
      <w:r>
        <w:rPr>
          <w:sz w:val="24"/>
        </w:rPr>
        <w:t>99.5%</w:t>
      </w:r>
      <w:r>
        <w:rPr>
          <w:sz w:val="24"/>
        </w:rPr>
        <w:t>以及其他相关的技术标准。严禁提供假冒伪劣物资，严禁用工业氧气冒充医用氧气</w:t>
      </w:r>
      <w:r>
        <w:rPr>
          <w:sz w:val="24"/>
        </w:rPr>
        <w:t>。</w:t>
      </w:r>
      <w:r>
        <w:rPr>
          <w:sz w:val="24"/>
        </w:rPr>
        <w:t>合同</w:t>
      </w:r>
      <w:r>
        <w:rPr>
          <w:sz w:val="24"/>
        </w:rPr>
        <w:t>履行</w:t>
      </w:r>
      <w:r>
        <w:rPr>
          <w:sz w:val="24"/>
        </w:rPr>
        <w:t>期内，若有新的药典标准颁布，则须</w:t>
      </w:r>
      <w:r>
        <w:rPr>
          <w:sz w:val="24"/>
        </w:rPr>
        <w:t>按</w:t>
      </w:r>
      <w:r>
        <w:rPr>
          <w:sz w:val="24"/>
        </w:rPr>
        <w:t>最新的《</w:t>
      </w:r>
      <w:r>
        <w:rPr>
          <w:sz w:val="24"/>
        </w:rPr>
        <w:t>中华人民共和国药典</w:t>
      </w:r>
      <w:r>
        <w:rPr>
          <w:sz w:val="24"/>
        </w:rPr>
        <w:t>》版本要求</w:t>
      </w:r>
      <w:r>
        <w:rPr>
          <w:sz w:val="24"/>
        </w:rPr>
        <w:t>执行</w:t>
      </w:r>
      <w:r>
        <w:rPr>
          <w:sz w:val="24"/>
        </w:rPr>
        <w:t>）。</w:t>
      </w:r>
    </w:p>
    <w:p>
      <w:pPr>
        <w:pStyle w:val="null3"/>
        <w:jc w:val="both"/>
      </w:pPr>
      <w:r>
        <w:rPr>
          <w:sz w:val="24"/>
        </w:rPr>
        <w:t xml:space="preserve">2. </w:t>
      </w:r>
      <w:r>
        <w:rPr>
          <w:sz w:val="24"/>
        </w:rPr>
        <w:t>配送</w:t>
      </w:r>
      <w:r>
        <w:rPr>
          <w:sz w:val="24"/>
        </w:rPr>
        <w:t>医用液氧时应向</w:t>
      </w:r>
      <w:r>
        <w:rPr>
          <w:sz w:val="24"/>
        </w:rPr>
        <w:t>甲方</w:t>
      </w:r>
      <w:r>
        <w:rPr>
          <w:sz w:val="24"/>
        </w:rPr>
        <w:t>提供产品的检验报告</w:t>
      </w:r>
      <w:r>
        <w:rPr>
          <w:sz w:val="24"/>
        </w:rPr>
        <w:t>。</w:t>
      </w:r>
    </w:p>
    <w:p>
      <w:pPr>
        <w:pStyle w:val="null3"/>
        <w:jc w:val="both"/>
      </w:pPr>
      <w:r>
        <w:rPr>
          <w:sz w:val="24"/>
        </w:rPr>
        <w:t xml:space="preserve">3. </w:t>
      </w:r>
      <w:r>
        <w:rPr>
          <w:sz w:val="24"/>
        </w:rPr>
        <w:t>医用氧出厂前，必须按国家药品质量标准进行全检。每个容器都应</w:t>
      </w:r>
      <w:r>
        <w:rPr>
          <w:sz w:val="24"/>
        </w:rPr>
        <w:t>贴</w:t>
      </w:r>
      <w:r>
        <w:rPr>
          <w:sz w:val="24"/>
        </w:rPr>
        <w:t>有合格证，合格证上应注明：品名、企业名称、生产批号、生产日期、有效期、氧气数量、执行标准。</w:t>
      </w:r>
    </w:p>
    <w:p>
      <w:pPr>
        <w:pStyle w:val="null3"/>
        <w:jc w:val="both"/>
      </w:pPr>
      <w:r>
        <w:rPr>
          <w:sz w:val="24"/>
        </w:rPr>
        <w:t xml:space="preserve">4. </w:t>
      </w:r>
      <w:r>
        <w:rPr>
          <w:sz w:val="24"/>
        </w:rPr>
        <w:t>包装和运输：</w:t>
      </w:r>
      <w:r>
        <w:rPr>
          <w:sz w:val="24"/>
        </w:rPr>
        <w:t>乙方</w:t>
      </w:r>
      <w:r>
        <w:rPr>
          <w:sz w:val="24"/>
        </w:rPr>
        <w:t>应采取相应措施对货物进行包装、确保货物在正常作业和装卸条件下安全无损地到达</w:t>
      </w:r>
      <w:r>
        <w:rPr>
          <w:sz w:val="24"/>
        </w:rPr>
        <w:t>甲方</w:t>
      </w:r>
      <w:r>
        <w:rPr>
          <w:sz w:val="24"/>
        </w:rPr>
        <w:t>指定地点。</w:t>
      </w:r>
    </w:p>
    <w:p>
      <w:pPr>
        <w:pStyle w:val="null3"/>
        <w:jc w:val="both"/>
      </w:pPr>
      <w:r>
        <w:rPr>
          <w:sz w:val="24"/>
          <w:b/>
        </w:rPr>
        <w:t>六</w:t>
      </w:r>
      <w:r>
        <w:rPr>
          <w:sz w:val="24"/>
          <w:b/>
        </w:rPr>
        <w:t>、</w:t>
      </w:r>
      <w:r>
        <w:rPr>
          <w:sz w:val="24"/>
          <w:b/>
        </w:rPr>
        <w:t>服务与售后保障</w:t>
      </w:r>
    </w:p>
    <w:p>
      <w:pPr>
        <w:pStyle w:val="null3"/>
        <w:jc w:val="both"/>
      </w:pPr>
      <w:r>
        <w:rPr>
          <w:sz w:val="24"/>
        </w:rPr>
        <w:t>1</w:t>
      </w:r>
      <w:r>
        <w:rPr>
          <w:sz w:val="24"/>
        </w:rPr>
        <w:t xml:space="preserve">. </w:t>
      </w:r>
      <w:r>
        <w:rPr>
          <w:sz w:val="24"/>
        </w:rPr>
        <w:t>按</w:t>
      </w:r>
      <w:r>
        <w:rPr>
          <w:sz w:val="24"/>
        </w:rPr>
        <w:t>甲方</w:t>
      </w:r>
      <w:r>
        <w:rPr>
          <w:sz w:val="24"/>
        </w:rPr>
        <w:t>要求分批交货。每批次气体须在接到订单通知之日起</w:t>
      </w:r>
      <w:r>
        <w:rPr>
          <w:sz w:val="24"/>
        </w:rPr>
        <w:t>24</w:t>
      </w:r>
      <w:r>
        <w:rPr>
          <w:sz w:val="24"/>
        </w:rPr>
        <w:t>小时内送货上门，紧急情况在</w:t>
      </w:r>
      <w:r>
        <w:rPr>
          <w:sz w:val="24"/>
        </w:rPr>
        <w:t>4</w:t>
      </w:r>
      <w:r>
        <w:rPr>
          <w:sz w:val="24"/>
        </w:rPr>
        <w:t>小时内送货上门，每次送货上门须提供产品的质检报告书。</w:t>
      </w:r>
    </w:p>
    <w:p>
      <w:pPr>
        <w:pStyle w:val="null3"/>
        <w:jc w:val="both"/>
      </w:pPr>
      <w:r>
        <w:rPr>
          <w:sz w:val="24"/>
        </w:rPr>
        <w:t>2</w:t>
      </w:r>
      <w:r>
        <w:rPr>
          <w:sz w:val="24"/>
        </w:rPr>
        <w:t>.</w:t>
      </w:r>
      <w:r>
        <w:rPr>
          <w:sz w:val="24"/>
        </w:rPr>
        <w:t>为</w:t>
      </w:r>
      <w:r>
        <w:rPr>
          <w:sz w:val="24"/>
        </w:rPr>
        <w:t>甲方</w:t>
      </w:r>
      <w:r>
        <w:rPr>
          <w:sz w:val="24"/>
        </w:rPr>
        <w:t>提供的产品出现质量问题如气瓶漏气等，</w:t>
      </w:r>
      <w:r>
        <w:rPr>
          <w:sz w:val="24"/>
        </w:rPr>
        <w:t>乙方</w:t>
      </w:r>
      <w:r>
        <w:rPr>
          <w:sz w:val="24"/>
        </w:rPr>
        <w:t>在收到</w:t>
      </w:r>
      <w:r>
        <w:rPr>
          <w:sz w:val="24"/>
        </w:rPr>
        <w:t>甲方</w:t>
      </w:r>
      <w:r>
        <w:rPr>
          <w:sz w:val="24"/>
        </w:rPr>
        <w:t>通知后上门维护（不得另行收取费用）。</w:t>
      </w:r>
    </w:p>
    <w:p>
      <w:pPr>
        <w:pStyle w:val="null3"/>
        <w:jc w:val="both"/>
      </w:pPr>
      <w:r>
        <w:rPr>
          <w:sz w:val="24"/>
        </w:rPr>
        <w:t>3</w:t>
      </w:r>
      <w:r>
        <w:rPr>
          <w:sz w:val="24"/>
        </w:rPr>
        <w:t xml:space="preserve">. </w:t>
      </w:r>
      <w:r>
        <w:rPr>
          <w:sz w:val="24"/>
        </w:rPr>
        <w:t>为</w:t>
      </w:r>
      <w:r>
        <w:rPr>
          <w:sz w:val="24"/>
        </w:rPr>
        <w:t>甲方</w:t>
      </w:r>
      <w:r>
        <w:rPr>
          <w:sz w:val="24"/>
        </w:rPr>
        <w:t>提供的医用</w:t>
      </w:r>
      <w:r>
        <w:rPr>
          <w:sz w:val="24"/>
        </w:rPr>
        <w:t>气体</w:t>
      </w:r>
      <w:r>
        <w:rPr>
          <w:sz w:val="24"/>
        </w:rPr>
        <w:t>送至</w:t>
      </w:r>
      <w:r>
        <w:rPr>
          <w:sz w:val="24"/>
        </w:rPr>
        <w:t>甲方</w:t>
      </w:r>
      <w:r>
        <w:rPr>
          <w:sz w:val="24"/>
        </w:rPr>
        <w:t>指定的地点（合同规定地点）</w:t>
      </w:r>
      <w:r>
        <w:rPr>
          <w:sz w:val="24"/>
        </w:rPr>
        <w:t>在</w:t>
      </w:r>
      <w:r>
        <w:rPr>
          <w:sz w:val="24"/>
        </w:rPr>
        <w:t>运输过程中不另行收取运输费。</w:t>
      </w:r>
    </w:p>
    <w:p>
      <w:pPr>
        <w:pStyle w:val="null3"/>
        <w:jc w:val="both"/>
      </w:pPr>
      <w:r>
        <w:rPr>
          <w:sz w:val="24"/>
        </w:rPr>
        <w:t>4</w:t>
      </w:r>
      <w:r>
        <w:rPr>
          <w:sz w:val="24"/>
        </w:rPr>
        <w:t xml:space="preserve">. </w:t>
      </w:r>
      <w:r>
        <w:rPr>
          <w:sz w:val="24"/>
        </w:rPr>
        <w:t>提供的产品的种类、品牌、质量标准或服务的资格均得到国家有关部门的批准许可。所提供的货物是原装正品，均通过国家有关质检部门的质量检验。</w:t>
      </w:r>
    </w:p>
    <w:p>
      <w:pPr>
        <w:pStyle w:val="null3"/>
        <w:jc w:val="both"/>
      </w:pPr>
      <w:r>
        <w:rPr>
          <w:sz w:val="24"/>
        </w:rPr>
        <w:t>5</w:t>
      </w:r>
      <w:r>
        <w:rPr>
          <w:sz w:val="24"/>
        </w:rPr>
        <w:t xml:space="preserve">. </w:t>
      </w:r>
      <w:r>
        <w:rPr>
          <w:sz w:val="24"/>
        </w:rPr>
        <w:t>负责对</w:t>
      </w:r>
      <w:r>
        <w:rPr>
          <w:sz w:val="24"/>
        </w:rPr>
        <w:t>甲方的</w:t>
      </w:r>
      <w:r>
        <w:rPr>
          <w:sz w:val="24"/>
        </w:rPr>
        <w:t>人员进行气体应用技术指导及相关医用气体安全使用等方面的培训工作，确保人员使用安全、规范。</w:t>
      </w:r>
    </w:p>
    <w:p>
      <w:pPr>
        <w:pStyle w:val="null3"/>
        <w:jc w:val="both"/>
      </w:pPr>
      <w:r>
        <w:rPr>
          <w:sz w:val="24"/>
        </w:rPr>
        <w:t>6</w:t>
      </w:r>
      <w:r>
        <w:rPr>
          <w:sz w:val="24"/>
        </w:rPr>
        <w:t xml:space="preserve">. </w:t>
      </w:r>
      <w:r>
        <w:rPr>
          <w:sz w:val="24"/>
        </w:rPr>
        <w:t>根据</w:t>
      </w:r>
      <w:r>
        <w:rPr>
          <w:sz w:val="24"/>
        </w:rPr>
        <w:t>甲方</w:t>
      </w:r>
      <w:r>
        <w:rPr>
          <w:sz w:val="24"/>
        </w:rPr>
        <w:t>的实际情况，不定期对</w:t>
      </w:r>
      <w:r>
        <w:rPr>
          <w:sz w:val="24"/>
        </w:rPr>
        <w:t>甲方</w:t>
      </w:r>
      <w:r>
        <w:rPr>
          <w:sz w:val="24"/>
        </w:rPr>
        <w:t>设备与相应耗材进行供气设备维护、检查；当</w:t>
      </w:r>
      <w:r>
        <w:rPr>
          <w:sz w:val="24"/>
        </w:rPr>
        <w:t>甲方</w:t>
      </w:r>
      <w:r>
        <w:rPr>
          <w:sz w:val="24"/>
        </w:rPr>
        <w:t>有紧急的维护、维修的需求时，收到通知后相关工作人员在</w:t>
      </w:r>
      <w:r>
        <w:rPr>
          <w:sz w:val="24"/>
        </w:rPr>
        <w:t>1</w:t>
      </w:r>
      <w:r>
        <w:rPr>
          <w:sz w:val="24"/>
        </w:rPr>
        <w:t>小时</w:t>
      </w:r>
      <w:r>
        <w:rPr>
          <w:sz w:val="24"/>
        </w:rPr>
        <w:t>内响应、</w:t>
      </w:r>
      <w:r>
        <w:rPr>
          <w:sz w:val="24"/>
        </w:rPr>
        <w:t>2</w:t>
      </w:r>
      <w:r>
        <w:rPr>
          <w:sz w:val="24"/>
        </w:rPr>
        <w:t>小时内到达现场。</w:t>
      </w:r>
    </w:p>
    <w:p>
      <w:pPr>
        <w:pStyle w:val="null3"/>
        <w:jc w:val="both"/>
      </w:pPr>
      <w:r>
        <w:rPr>
          <w:sz w:val="24"/>
        </w:rPr>
        <w:t>7</w:t>
      </w:r>
      <w:r>
        <w:rPr>
          <w:sz w:val="24"/>
        </w:rPr>
        <w:t xml:space="preserve">. </w:t>
      </w:r>
      <w:r>
        <w:rPr>
          <w:sz w:val="24"/>
        </w:rPr>
        <w:t>乙方</w:t>
      </w:r>
      <w:r>
        <w:rPr>
          <w:sz w:val="24"/>
        </w:rPr>
        <w:t>须提供应急方案：</w:t>
      </w:r>
      <w:r>
        <w:rPr>
          <w:sz w:val="24"/>
        </w:rPr>
        <w:t>乙方</w:t>
      </w:r>
      <w:r>
        <w:rPr>
          <w:sz w:val="24"/>
        </w:rPr>
        <w:t>提供的产品如出现质量问题、气瓶漏气等，应在收到</w:t>
      </w:r>
      <w:r>
        <w:rPr>
          <w:sz w:val="24"/>
        </w:rPr>
        <w:t>甲方</w:t>
      </w:r>
      <w:r>
        <w:rPr>
          <w:sz w:val="24"/>
        </w:rPr>
        <w:t>通知后</w:t>
      </w:r>
      <w:r>
        <w:rPr>
          <w:sz w:val="24"/>
        </w:rPr>
        <w:t>12</w:t>
      </w:r>
      <w:r>
        <w:rPr>
          <w:sz w:val="24"/>
        </w:rPr>
        <w:t>小时或以内给予更换</w:t>
      </w:r>
      <w:r>
        <w:rPr>
          <w:sz w:val="24"/>
        </w:rPr>
        <w:t>（</w:t>
      </w:r>
      <w:r>
        <w:rPr>
          <w:sz w:val="24"/>
        </w:rPr>
        <w:t>费用均包含在本项目</w:t>
      </w:r>
      <w:r>
        <w:rPr>
          <w:sz w:val="24"/>
        </w:rPr>
        <w:t>合同总额</w:t>
      </w:r>
      <w:r>
        <w:rPr>
          <w:sz w:val="24"/>
        </w:rPr>
        <w:t>中，</w:t>
      </w:r>
      <w:r>
        <w:rPr>
          <w:sz w:val="24"/>
        </w:rPr>
        <w:t>甲方</w:t>
      </w:r>
      <w:r>
        <w:rPr>
          <w:sz w:val="24"/>
        </w:rPr>
        <w:t>不再另行支付</w:t>
      </w:r>
      <w:r>
        <w:rPr>
          <w:sz w:val="24"/>
        </w:rPr>
        <w:t>）</w:t>
      </w:r>
      <w:r>
        <w:rPr>
          <w:sz w:val="24"/>
        </w:rPr>
        <w:t>，否则，该批货物不予支付货款。气体质量出现问题应立即响应并启动应急处置预案，未做及时处理及补救措施的，</w:t>
      </w:r>
      <w:r>
        <w:rPr>
          <w:sz w:val="24"/>
        </w:rPr>
        <w:t>乙方</w:t>
      </w:r>
      <w:r>
        <w:rPr>
          <w:sz w:val="24"/>
        </w:rPr>
        <w:t>负全责。</w:t>
      </w:r>
    </w:p>
    <w:p>
      <w:pPr>
        <w:pStyle w:val="null3"/>
        <w:jc w:val="both"/>
      </w:pPr>
      <w:r>
        <w:rPr>
          <w:sz w:val="24"/>
        </w:rPr>
        <w:t>8</w:t>
      </w:r>
      <w:r>
        <w:rPr>
          <w:sz w:val="24"/>
        </w:rPr>
        <w:t xml:space="preserve">. </w:t>
      </w:r>
      <w:r>
        <w:rPr>
          <w:sz w:val="24"/>
        </w:rPr>
        <w:t>气瓶维护保养和检测：</w:t>
      </w:r>
      <w:r>
        <w:rPr>
          <w:sz w:val="24"/>
        </w:rPr>
        <w:t>甲方</w:t>
      </w:r>
      <w:r>
        <w:rPr>
          <w:sz w:val="24"/>
        </w:rPr>
        <w:t>使用的周转气瓶由</w:t>
      </w:r>
      <w:r>
        <w:rPr>
          <w:sz w:val="24"/>
        </w:rPr>
        <w:t>乙方</w:t>
      </w:r>
      <w:r>
        <w:rPr>
          <w:sz w:val="24"/>
        </w:rPr>
        <w:t>提供，且应当充分满足</w:t>
      </w:r>
      <w:r>
        <w:rPr>
          <w:sz w:val="24"/>
        </w:rPr>
        <w:t>甲方</w:t>
      </w:r>
      <w:r>
        <w:rPr>
          <w:sz w:val="24"/>
        </w:rPr>
        <w:t>的要求，所有使用气瓶应符合国家安全质量要求；</w:t>
      </w:r>
      <w:r>
        <w:rPr>
          <w:sz w:val="24"/>
        </w:rPr>
        <w:t>乙方</w:t>
      </w:r>
      <w:r>
        <w:rPr>
          <w:sz w:val="24"/>
        </w:rPr>
        <w:t>负责对气瓶（含</w:t>
      </w:r>
      <w:r>
        <w:rPr>
          <w:sz w:val="24"/>
        </w:rPr>
        <w:t>甲方</w:t>
      </w:r>
      <w:r>
        <w:rPr>
          <w:sz w:val="24"/>
        </w:rPr>
        <w:t>可能提供的气瓶）进行维护保养、定期检验并由具备检验资质的公司出具检测合格证明；如</w:t>
      </w:r>
      <w:r>
        <w:rPr>
          <w:sz w:val="24"/>
        </w:rPr>
        <w:t>甲方</w:t>
      </w:r>
      <w:r>
        <w:rPr>
          <w:sz w:val="24"/>
        </w:rPr>
        <w:t>因气瓶年检或维修，</w:t>
      </w:r>
      <w:r>
        <w:rPr>
          <w:sz w:val="24"/>
        </w:rPr>
        <w:t>乙方</w:t>
      </w:r>
      <w:r>
        <w:rPr>
          <w:sz w:val="24"/>
        </w:rPr>
        <w:t>应按</w:t>
      </w:r>
      <w:r>
        <w:rPr>
          <w:sz w:val="24"/>
        </w:rPr>
        <w:t>甲方</w:t>
      </w:r>
      <w:r>
        <w:rPr>
          <w:sz w:val="24"/>
        </w:rPr>
        <w:t>需要提供合理数量的气瓶给</w:t>
      </w:r>
      <w:r>
        <w:rPr>
          <w:sz w:val="24"/>
        </w:rPr>
        <w:t>甲方</w:t>
      </w:r>
      <w:r>
        <w:rPr>
          <w:sz w:val="24"/>
        </w:rPr>
        <w:t>使用，以满足</w:t>
      </w:r>
      <w:r>
        <w:rPr>
          <w:sz w:val="24"/>
        </w:rPr>
        <w:t>甲方</w:t>
      </w:r>
      <w:r>
        <w:rPr>
          <w:sz w:val="24"/>
        </w:rPr>
        <w:t>的要求为准。以上费用均包含在本项目</w:t>
      </w:r>
      <w:r>
        <w:rPr>
          <w:sz w:val="24"/>
        </w:rPr>
        <w:t>合同总额</w:t>
      </w:r>
      <w:r>
        <w:rPr>
          <w:sz w:val="24"/>
        </w:rPr>
        <w:t>中，</w:t>
      </w:r>
      <w:r>
        <w:rPr>
          <w:sz w:val="24"/>
        </w:rPr>
        <w:t>甲方</w:t>
      </w:r>
      <w:r>
        <w:rPr>
          <w:sz w:val="24"/>
        </w:rPr>
        <w:t>不再另行支付。</w:t>
      </w:r>
    </w:p>
    <w:p>
      <w:pPr>
        <w:pStyle w:val="null3"/>
        <w:ind w:left="-420" w:firstLine="482"/>
        <w:jc w:val="both"/>
      </w:pPr>
      <w:r>
        <w:rPr>
          <w:sz w:val="24"/>
          <w:b/>
        </w:rPr>
        <w:t>七</w:t>
      </w:r>
      <w:r>
        <w:rPr>
          <w:sz w:val="24"/>
          <w:b/>
        </w:rPr>
        <w:t>、付款方式及履约保证金</w:t>
      </w:r>
    </w:p>
    <w:p>
      <w:pPr>
        <w:pStyle w:val="null3"/>
        <w:ind w:firstLine="422"/>
      </w:pPr>
      <w:r>
        <w:rPr>
          <w:sz w:val="24"/>
          <w:b/>
        </w:rPr>
        <w:t>（一）付款方式</w:t>
      </w:r>
    </w:p>
    <w:p>
      <w:pPr>
        <w:pStyle w:val="null3"/>
        <w:ind w:firstLine="422"/>
      </w:pPr>
      <w:r>
        <w:rPr>
          <w:sz w:val="24"/>
        </w:rPr>
        <w:t>（</w:t>
      </w:r>
      <w:r>
        <w:rPr>
          <w:sz w:val="24"/>
        </w:rPr>
        <w:t>1</w:t>
      </w:r>
      <w:r>
        <w:rPr>
          <w:sz w:val="24"/>
        </w:rPr>
        <w:t>）按月结算，本月结算上月</w:t>
      </w:r>
      <w:r>
        <w:rPr>
          <w:sz w:val="24"/>
        </w:rPr>
        <w:t>的</w:t>
      </w:r>
      <w:r>
        <w:rPr>
          <w:sz w:val="24"/>
        </w:rPr>
        <w:t>实际供货量。</w:t>
      </w:r>
    </w:p>
    <w:p>
      <w:pPr>
        <w:pStyle w:val="null3"/>
        <w:ind w:firstLine="422"/>
      </w:pPr>
      <w:r>
        <w:rPr>
          <w:sz w:val="24"/>
        </w:rPr>
        <w:t>（</w:t>
      </w:r>
      <w:r>
        <w:rPr>
          <w:sz w:val="24"/>
        </w:rPr>
        <w:t>2</w:t>
      </w:r>
      <w:r>
        <w:rPr>
          <w:sz w:val="24"/>
        </w:rPr>
        <w:t>）每月的结算金额</w:t>
      </w:r>
      <w:r>
        <w:rPr>
          <w:sz w:val="24"/>
        </w:rPr>
        <w:t>=</w:t>
      </w:r>
      <w:r>
        <w:rPr>
          <w:sz w:val="24"/>
        </w:rPr>
        <w:t>Σ（</w:t>
      </w:r>
      <w:r>
        <w:rPr>
          <w:sz w:val="24"/>
        </w:rPr>
        <w:t>实际供货</w:t>
      </w:r>
      <w:r>
        <w:rPr>
          <w:sz w:val="24"/>
        </w:rPr>
        <w:t>数量</w:t>
      </w:r>
      <w:r>
        <w:rPr>
          <w:sz w:val="24"/>
        </w:rPr>
        <w:t>×对应品目的单价限价×</w:t>
      </w:r>
      <w:r>
        <w:rPr>
          <w:sz w:val="24"/>
        </w:rPr>
        <w:t>合同</w:t>
      </w:r>
      <w:r>
        <w:rPr>
          <w:sz w:val="24"/>
        </w:rPr>
        <w:t>折扣率</w:t>
      </w:r>
      <w:r>
        <w:rPr>
          <w:sz w:val="24"/>
        </w:rPr>
        <w:t>）</w:t>
      </w:r>
    </w:p>
    <w:p>
      <w:pPr>
        <w:pStyle w:val="null3"/>
        <w:ind w:firstLine="422"/>
      </w:pPr>
      <w:r>
        <w:rPr>
          <w:sz w:val="24"/>
        </w:rPr>
        <w:t>（</w:t>
      </w:r>
      <w:r>
        <w:rPr>
          <w:sz w:val="24"/>
        </w:rPr>
        <w:t>3</w:t>
      </w:r>
      <w:r>
        <w:rPr>
          <w:sz w:val="24"/>
        </w:rPr>
        <w:t>）</w:t>
      </w:r>
      <w:r>
        <w:rPr>
          <w:sz w:val="24"/>
        </w:rPr>
        <w:t>乙方</w:t>
      </w:r>
      <w:r>
        <w:rPr>
          <w:sz w:val="24"/>
        </w:rPr>
        <w:t>于每月</w:t>
      </w:r>
      <w:r>
        <w:rPr>
          <w:sz w:val="24"/>
        </w:rPr>
        <w:t>5</w:t>
      </w:r>
      <w:r>
        <w:rPr>
          <w:sz w:val="24"/>
        </w:rPr>
        <w:t>日前提供上月</w:t>
      </w:r>
      <w:r>
        <w:rPr>
          <w:sz w:val="24"/>
        </w:rPr>
        <w:t>实际供货清单和</w:t>
      </w:r>
      <w:r>
        <w:rPr>
          <w:sz w:val="24"/>
        </w:rPr>
        <w:t>结算明细交给</w:t>
      </w:r>
      <w:r>
        <w:rPr>
          <w:sz w:val="24"/>
        </w:rPr>
        <w:t>甲方</w:t>
      </w:r>
      <w:r>
        <w:rPr>
          <w:sz w:val="24"/>
        </w:rPr>
        <w:t>处，</w:t>
      </w:r>
      <w:r>
        <w:rPr>
          <w:sz w:val="24"/>
        </w:rPr>
        <w:t>甲方</w:t>
      </w:r>
      <w:r>
        <w:rPr>
          <w:sz w:val="24"/>
        </w:rPr>
        <w:t>收到资料审核无误后通知</w:t>
      </w:r>
      <w:r>
        <w:rPr>
          <w:sz w:val="24"/>
        </w:rPr>
        <w:t>乙方</w:t>
      </w:r>
      <w:r>
        <w:rPr>
          <w:sz w:val="24"/>
        </w:rPr>
        <w:t>开具发票，</w:t>
      </w:r>
      <w:r>
        <w:rPr>
          <w:sz w:val="24"/>
        </w:rPr>
        <w:t>甲方</w:t>
      </w:r>
      <w:r>
        <w:rPr>
          <w:sz w:val="24"/>
        </w:rPr>
        <w:t>收到发票后</w:t>
      </w:r>
      <w:r>
        <w:rPr>
          <w:sz w:val="24"/>
        </w:rPr>
        <w:t>15</w:t>
      </w:r>
      <w:r>
        <w:rPr>
          <w:sz w:val="24"/>
        </w:rPr>
        <w:t>个工作日内转账支付服务费用。</w:t>
      </w:r>
    </w:p>
    <w:p>
      <w:pPr>
        <w:pStyle w:val="null3"/>
        <w:ind w:firstLine="422"/>
      </w:pPr>
      <w:r>
        <w:rPr>
          <w:sz w:val="24"/>
        </w:rPr>
        <w:t>如项目发生合同融资，</w:t>
      </w:r>
      <w:r>
        <w:rPr>
          <w:sz w:val="24"/>
        </w:rPr>
        <w:t>甲方</w:t>
      </w:r>
      <w:r>
        <w:rPr>
          <w:sz w:val="24"/>
        </w:rPr>
        <w:t>需将合同款项支付到合同约定收款账户</w:t>
      </w:r>
    </w:p>
    <w:p>
      <w:pPr>
        <w:pStyle w:val="null3"/>
        <w:ind w:firstLine="422"/>
      </w:pPr>
      <w:r>
        <w:rPr>
          <w:sz w:val="24"/>
          <w:b/>
        </w:rPr>
        <w:t>（二）履约保证金</w:t>
      </w:r>
    </w:p>
    <w:p>
      <w:pPr>
        <w:pStyle w:val="null3"/>
        <w:ind w:firstLine="480"/>
      </w:pPr>
      <w:r>
        <w:rPr>
          <w:sz w:val="24"/>
        </w:rPr>
        <w:t>交纳比例：</w:t>
      </w:r>
      <w:r>
        <w:rPr>
          <w:sz w:val="24"/>
        </w:rPr>
        <w:t>5%</w:t>
      </w:r>
    </w:p>
    <w:p>
      <w:pPr>
        <w:pStyle w:val="null3"/>
        <w:ind w:firstLine="480"/>
      </w:pPr>
      <w:r>
        <w:rPr>
          <w:sz w:val="24"/>
        </w:rPr>
        <w:t>缴费渠道：电子保函（保险）、支票（本票、汇票）、其他</w:t>
      </w:r>
    </w:p>
    <w:p>
      <w:pPr>
        <w:pStyle w:val="null3"/>
        <w:ind w:firstLine="480"/>
      </w:pPr>
      <w:r>
        <w:rPr>
          <w:sz w:val="24"/>
        </w:rPr>
        <w:t>账号：</w:t>
      </w:r>
      <w:r>
        <w:rPr>
          <w:sz w:val="24"/>
        </w:rPr>
        <w:t>3602000309000415320</w:t>
      </w:r>
    </w:p>
    <w:p>
      <w:pPr>
        <w:pStyle w:val="null3"/>
        <w:ind w:firstLine="480"/>
      </w:pPr>
      <w:r>
        <w:rPr>
          <w:sz w:val="24"/>
        </w:rPr>
        <w:t>户名：广东省第一荣军优抚医院</w:t>
      </w:r>
    </w:p>
    <w:p>
      <w:pPr>
        <w:pStyle w:val="null3"/>
        <w:ind w:firstLine="480"/>
      </w:pPr>
      <w:r>
        <w:rPr>
          <w:sz w:val="24"/>
        </w:rPr>
        <w:t>开户行：工商银行广州怡乐支行</w:t>
      </w:r>
    </w:p>
    <w:p>
      <w:pPr>
        <w:pStyle w:val="null3"/>
        <w:ind w:firstLine="480"/>
      </w:pPr>
      <w:r>
        <w:rPr>
          <w:sz w:val="24"/>
        </w:rPr>
        <w:t>支票提交方式：票据方式提交</w:t>
      </w:r>
    </w:p>
    <w:p>
      <w:pPr>
        <w:pStyle w:val="null3"/>
        <w:ind w:firstLine="480"/>
      </w:pPr>
      <w:r>
        <w:rPr>
          <w:sz w:val="24"/>
        </w:rPr>
        <w:t>汇票、本票提交方式：票据方式提交</w:t>
      </w:r>
    </w:p>
    <w:p>
      <w:pPr>
        <w:pStyle w:val="null3"/>
        <w:ind w:firstLine="480"/>
        <w:jc w:val="both"/>
      </w:pPr>
      <w:r>
        <w:rPr>
          <w:sz w:val="24"/>
        </w:rPr>
        <w:t>说明：合同签订后五个工作日内，乙方按合同总价的</w:t>
      </w:r>
      <w:r>
        <w:rPr>
          <w:sz w:val="24"/>
        </w:rPr>
        <w:t>5%</w:t>
      </w:r>
      <w:r>
        <w:rPr>
          <w:sz w:val="24"/>
        </w:rPr>
        <w:t>交付履约保证金给甲方，以支票、汇票、本票或者金融机构、担保机构出具的保函等非现金形式缴纳或提交。符合以下情形可退还履约保证金或履约保函自动失效：（</w:t>
      </w:r>
      <w:r>
        <w:rPr>
          <w:sz w:val="24"/>
        </w:rPr>
        <w:t>1</w:t>
      </w:r>
      <w:r>
        <w:rPr>
          <w:sz w:val="24"/>
        </w:rPr>
        <w:t>）乙方完成交付义务并通过甲方验收的，无违约行为且无未结款项</w:t>
      </w:r>
      <w:r>
        <w:rPr>
          <w:sz w:val="24"/>
        </w:rPr>
        <w:t>(</w:t>
      </w:r>
      <w:r>
        <w:rPr>
          <w:sz w:val="24"/>
        </w:rPr>
        <w:t>包括但不限于违约金、赔偿金等</w:t>
      </w:r>
      <w:r>
        <w:rPr>
          <w:sz w:val="24"/>
        </w:rPr>
        <w:t>)</w:t>
      </w:r>
      <w:r>
        <w:rPr>
          <w:sz w:val="24"/>
        </w:rPr>
        <w:t>的，乙方提出书面申请后，甲方于</w:t>
      </w:r>
      <w:r>
        <w:rPr>
          <w:sz w:val="24"/>
        </w:rPr>
        <w:t>60</w:t>
      </w:r>
      <w:r>
        <w:rPr>
          <w:sz w:val="24"/>
        </w:rPr>
        <w:t>天内无息返还履约保证金。合同履行期内乙方违约退出的，或擅自中止履行合同超过</w:t>
      </w:r>
      <w:r>
        <w:rPr>
          <w:sz w:val="24"/>
        </w:rPr>
        <w:t>15</w:t>
      </w:r>
      <w:r>
        <w:rPr>
          <w:sz w:val="24"/>
        </w:rPr>
        <w:t>天或解除合同的，或因乙方原因导致甲方解除合同的，其履约保证金不予退回，且甲方无需承担任何责任。</w:t>
      </w:r>
    </w:p>
    <w:p>
      <w:pPr>
        <w:pStyle w:val="null3"/>
        <w:jc w:val="both"/>
      </w:pPr>
      <w:r>
        <w:rPr>
          <w:sz w:val="24"/>
          <w:b/>
        </w:rPr>
        <w:t>八</w:t>
      </w:r>
      <w:r>
        <w:rPr>
          <w:sz w:val="24"/>
          <w:b/>
        </w:rPr>
        <w:t>、验收要求</w:t>
      </w:r>
    </w:p>
    <w:p>
      <w:pPr>
        <w:pStyle w:val="null3"/>
        <w:jc w:val="both"/>
      </w:pPr>
      <w:r>
        <w:rPr>
          <w:sz w:val="24"/>
        </w:rPr>
        <w:t>1</w:t>
      </w:r>
      <w:r>
        <w:rPr>
          <w:sz w:val="24"/>
        </w:rPr>
        <w:t>、</w:t>
      </w:r>
      <w:r>
        <w:rPr>
          <w:sz w:val="24"/>
        </w:rPr>
        <w:t>合同货物送达指定地点后</w:t>
      </w:r>
      <w:r>
        <w:rPr>
          <w:sz w:val="24"/>
        </w:rPr>
        <w:t>，</w:t>
      </w:r>
      <w:r>
        <w:rPr>
          <w:sz w:val="24"/>
        </w:rPr>
        <w:t>由</w:t>
      </w:r>
      <w:r>
        <w:rPr>
          <w:sz w:val="24"/>
        </w:rPr>
        <w:t>甲方</w:t>
      </w:r>
      <w:r>
        <w:rPr>
          <w:sz w:val="24"/>
        </w:rPr>
        <w:t>、</w:t>
      </w:r>
      <w:r>
        <w:rPr>
          <w:sz w:val="24"/>
        </w:rPr>
        <w:t>乙方</w:t>
      </w:r>
      <w:r>
        <w:rPr>
          <w:sz w:val="24"/>
        </w:rPr>
        <w:t>双方共同验收。</w:t>
      </w:r>
    </w:p>
    <w:p>
      <w:pPr>
        <w:pStyle w:val="null3"/>
        <w:jc w:val="both"/>
      </w:pPr>
      <w:r>
        <w:rPr>
          <w:sz w:val="24"/>
        </w:rPr>
        <w:t>2</w:t>
      </w:r>
      <w:r>
        <w:rPr>
          <w:sz w:val="24"/>
        </w:rPr>
        <w:t>、验收时，</w:t>
      </w:r>
      <w:r>
        <w:rPr>
          <w:sz w:val="24"/>
        </w:rPr>
        <w:t>乙方</w:t>
      </w:r>
      <w:r>
        <w:rPr>
          <w:sz w:val="24"/>
        </w:rPr>
        <w:t>应提交本合同约定的材料、货物清单明细、医用气体合格证明以及其他</w:t>
      </w:r>
      <w:r>
        <w:rPr>
          <w:sz w:val="24"/>
        </w:rPr>
        <w:t>甲方</w:t>
      </w:r>
      <w:r>
        <w:rPr>
          <w:sz w:val="24"/>
        </w:rPr>
        <w:t>要求的材料，并提交送货记录。送货记录原则上由</w:t>
      </w:r>
      <w:r>
        <w:rPr>
          <w:sz w:val="24"/>
        </w:rPr>
        <w:t>乙方</w:t>
      </w:r>
      <w:r>
        <w:rPr>
          <w:sz w:val="24"/>
        </w:rPr>
        <w:t>负责填写、记录，</w:t>
      </w:r>
      <w:r>
        <w:rPr>
          <w:sz w:val="24"/>
        </w:rPr>
        <w:t>甲方</w:t>
      </w:r>
      <w:r>
        <w:rPr>
          <w:sz w:val="24"/>
        </w:rPr>
        <w:t>、</w:t>
      </w:r>
      <w:r>
        <w:rPr>
          <w:sz w:val="24"/>
        </w:rPr>
        <w:t>乙方</w:t>
      </w:r>
      <w:r>
        <w:rPr>
          <w:sz w:val="24"/>
        </w:rPr>
        <w:t>双方签字确认。送货记录一式贰份，</w:t>
      </w:r>
      <w:r>
        <w:rPr>
          <w:sz w:val="24"/>
        </w:rPr>
        <w:t>甲方</w:t>
      </w:r>
      <w:r>
        <w:rPr>
          <w:sz w:val="24"/>
        </w:rPr>
        <w:t>壹份，</w:t>
      </w:r>
      <w:r>
        <w:rPr>
          <w:sz w:val="24"/>
        </w:rPr>
        <w:t>乙方</w:t>
      </w:r>
      <w:r>
        <w:rPr>
          <w:sz w:val="24"/>
        </w:rPr>
        <w:t>壹份，并以</w:t>
      </w:r>
      <w:r>
        <w:rPr>
          <w:sz w:val="24"/>
        </w:rPr>
        <w:t>甲方</w:t>
      </w:r>
      <w:r>
        <w:rPr>
          <w:sz w:val="24"/>
        </w:rPr>
        <w:t>持有的送货记录为准。</w:t>
      </w:r>
    </w:p>
    <w:p>
      <w:pPr>
        <w:pStyle w:val="null3"/>
        <w:jc w:val="both"/>
      </w:pPr>
      <w:r>
        <w:rPr>
          <w:sz w:val="24"/>
        </w:rPr>
        <w:t>3</w:t>
      </w:r>
      <w:r>
        <w:rPr>
          <w:sz w:val="24"/>
        </w:rPr>
        <w:t>、验收按国家有关规定、规范现场进行核对。验收时如发现所交付的货物无合格证明、有泄漏、损坏或其</w:t>
      </w:r>
      <w:r>
        <w:rPr>
          <w:sz w:val="24"/>
        </w:rPr>
        <w:t>他</w:t>
      </w:r>
      <w:r>
        <w:rPr>
          <w:sz w:val="24"/>
        </w:rPr>
        <w:t>不符合本合同规定之情形者，</w:t>
      </w:r>
      <w:r>
        <w:rPr>
          <w:sz w:val="24"/>
        </w:rPr>
        <w:t>甲方</w:t>
      </w:r>
      <w:r>
        <w:rPr>
          <w:sz w:val="24"/>
        </w:rPr>
        <w:t>可单方作出现场记录，或由</w:t>
      </w:r>
      <w:r>
        <w:rPr>
          <w:sz w:val="24"/>
        </w:rPr>
        <w:t>甲方</w:t>
      </w:r>
      <w:r>
        <w:rPr>
          <w:sz w:val="24"/>
        </w:rPr>
        <w:t>、</w:t>
      </w:r>
      <w:r>
        <w:rPr>
          <w:sz w:val="24"/>
        </w:rPr>
        <w:t>乙方</w:t>
      </w:r>
      <w:r>
        <w:rPr>
          <w:sz w:val="24"/>
        </w:rPr>
        <w:t>双方签署备忘录。此现场记录或备忘录可用作补充、缺失和更换损坏货物的直接依据。</w:t>
      </w:r>
    </w:p>
    <w:p>
      <w:pPr>
        <w:pStyle w:val="null3"/>
        <w:ind w:left="1200"/>
        <w:jc w:val="both"/>
      </w:pPr>
      <w:r>
        <w:rPr>
          <w:sz w:val="24"/>
          <w:b/>
        </w:rPr>
        <w:t>九</w:t>
      </w:r>
      <w:r>
        <w:rPr>
          <w:sz w:val="24"/>
          <w:b/>
        </w:rPr>
        <w:t>、考核办法</w:t>
      </w:r>
    </w:p>
    <w:p>
      <w:pPr>
        <w:pStyle w:val="null3"/>
        <w:ind w:firstLine="480"/>
        <w:jc w:val="left"/>
      </w:pPr>
      <w:r>
        <w:rPr>
          <w:sz w:val="24"/>
        </w:rPr>
        <w:t>甲方根据《考核标准》（下见附件一）</w:t>
      </w:r>
      <w:r>
        <w:rPr>
          <w:sz w:val="24"/>
        </w:rPr>
        <w:t>按需</w:t>
      </w:r>
      <w:r>
        <w:rPr>
          <w:sz w:val="24"/>
        </w:rPr>
        <w:t>对乙方进行考核。考评总得分为</w:t>
      </w:r>
      <w:r>
        <w:rPr>
          <w:sz w:val="24"/>
        </w:rPr>
        <w:t>100分，如果考核得分在80分（不含）以下的，甲方有权解除本合同，甲方不作任何补偿，所有责任由乙方负责。</w:t>
      </w:r>
    </w:p>
    <w:p>
      <w:pPr>
        <w:pStyle w:val="null3"/>
        <w:jc w:val="left"/>
      </w:pPr>
      <w:r>
        <w:rPr>
          <w:sz w:val="24"/>
          <w:b/>
        </w:rPr>
        <w:t>附件一：考核标准</w:t>
      </w:r>
    </w:p>
    <w:tbl>
      <w:tblPr>
        <w:tblW w:w="0" w:type="auto"/>
        <w:tblBorders>
          <w:top w:val="none" w:color="000000" w:sz="4"/>
          <w:left w:val="none" w:color="000000" w:sz="4"/>
          <w:bottom w:val="none" w:color="000000" w:sz="4"/>
          <w:right w:val="none" w:color="000000" w:sz="4"/>
          <w:insideH w:val="none"/>
          <w:insideV w:val="none"/>
        </w:tblBorders>
      </w:tblPr>
      <w:tblGrid>
        <w:gridCol w:w="759"/>
        <w:gridCol w:w="2262"/>
        <w:gridCol w:w="3021"/>
        <w:gridCol w:w="861"/>
        <w:gridCol w:w="1372"/>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评审内容</w:t>
            </w:r>
          </w:p>
        </w:tc>
        <w:tc>
          <w:tcPr>
            <w:tcW w:type="dxa" w:w="3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1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需整改内容</w:t>
            </w: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配送时效评价</w:t>
            </w: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服务人员态度评价</w:t>
            </w: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配送货物质量、完好性评价</w:t>
            </w: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培训评价</w:t>
            </w: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w:t>
            </w:r>
            <w:r>
              <w:rPr>
                <w:sz w:val="24"/>
              </w:rPr>
              <w:t>甲方</w:t>
            </w:r>
            <w:r>
              <w:rPr>
                <w:sz w:val="24"/>
              </w:rPr>
              <w:t>交办的任务和配合</w:t>
            </w:r>
            <w:r>
              <w:rPr>
                <w:sz w:val="24"/>
              </w:rPr>
              <w:t>甲方</w:t>
            </w:r>
            <w:r>
              <w:rPr>
                <w:sz w:val="24"/>
              </w:rPr>
              <w:t>服务评价</w:t>
            </w: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退换货处理效率及准确性</w:t>
            </w: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single" w:color="000000" w:sz="4"/>
              <w:bottom w:val="single" w:color="000000" w:sz="4"/>
              <w:right w:val="single" w:color="000000" w:sz="4"/>
            </w:tcBorders>
          </w:tcPr>
          <w:p/>
        </w:tc>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single" w:color="000000" w:sz="4"/>
              <w:bottom w:val="single" w:color="000000" w:sz="4"/>
              <w:right w:val="single" w:color="000000" w:sz="4"/>
            </w:tcBorders>
          </w:tcPr>
          <w:p/>
        </w:tc>
        <w:tc>
          <w:tcPr>
            <w:tcW w:type="dxa" w:w="1372"/>
            <w:vMerge/>
            <w:tcBorders>
              <w:top w:val="none" w:color="000000" w:sz="4"/>
              <w:left w:val="single" w:color="000000" w:sz="4"/>
              <w:bottom w:val="single" w:color="000000" w:sz="4"/>
              <w:right w:val="single" w:color="000000" w:sz="4"/>
            </w:tcBorders>
          </w:tcPr>
          <w:p/>
        </w:tc>
      </w:tr>
      <w:tr>
        <w:tc>
          <w:tcPr>
            <w:tcW w:type="dxa" w:w="7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突发事件处理措施</w:t>
            </w: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r>
              <w:rPr>
                <w:sz w:val="24"/>
              </w:rPr>
              <w:t>10分</w:t>
            </w:r>
          </w:p>
        </w:tc>
        <w:tc>
          <w:tcPr>
            <w:tcW w:type="dxa" w:w="8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r>
              <w:rPr>
                <w:sz w:val="24"/>
              </w:rPr>
              <w:t>7分</w:t>
            </w:r>
          </w:p>
        </w:tc>
        <w:tc>
          <w:tcPr>
            <w:tcW w:type="dxa" w:w="861"/>
            <w:vMerge/>
            <w:tcBorders>
              <w:top w:val="none" w:color="000000" w:sz="4"/>
              <w:left w:val="none" w:color="000000" w:sz="4"/>
              <w:bottom w:val="single" w:color="000000" w:sz="4"/>
              <w:right w:val="single" w:color="000000" w:sz="4"/>
            </w:tcBorders>
          </w:tcPr>
          <w:p/>
        </w:tc>
        <w:tc>
          <w:tcPr>
            <w:tcW w:type="dxa" w:w="1372"/>
            <w:vMerge/>
            <w:tcBorders>
              <w:top w:val="none" w:color="000000" w:sz="4"/>
              <w:left w:val="none" w:color="000000" w:sz="4"/>
              <w:bottom w:val="single" w:color="000000" w:sz="4"/>
              <w:right w:val="single" w:color="000000" w:sz="4"/>
            </w:tcBorders>
          </w:tcPr>
          <w:p/>
        </w:tc>
      </w:tr>
      <w:tr>
        <w:tc>
          <w:tcPr>
            <w:tcW w:type="dxa" w:w="759"/>
            <w:vMerge/>
            <w:tcBorders>
              <w:top w:val="none" w:color="000000" w:sz="4"/>
              <w:left w:val="single" w:color="000000" w:sz="4"/>
              <w:bottom w:val="single" w:color="000000" w:sz="4"/>
              <w:right w:val="single" w:color="000000" w:sz="4"/>
            </w:tcBorders>
          </w:tcPr>
          <w:p/>
        </w:tc>
        <w:tc>
          <w:tcPr>
            <w:tcW w:type="dxa" w:w="2262"/>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r>
              <w:rPr>
                <w:sz w:val="24"/>
              </w:rPr>
              <w:t>2分</w:t>
            </w:r>
          </w:p>
        </w:tc>
        <w:tc>
          <w:tcPr>
            <w:tcW w:type="dxa" w:w="861"/>
            <w:vMerge/>
            <w:tcBorders>
              <w:top w:val="none" w:color="000000" w:sz="4"/>
              <w:left w:val="none" w:color="000000" w:sz="4"/>
              <w:bottom w:val="single" w:color="000000" w:sz="4"/>
              <w:right w:val="single" w:color="000000" w:sz="4"/>
            </w:tcBorders>
          </w:tcPr>
          <w:p/>
        </w:tc>
        <w:tc>
          <w:tcPr>
            <w:tcW w:type="dxa" w:w="1372"/>
            <w:vMerge/>
            <w:tcBorders>
              <w:top w:val="none" w:color="000000" w:sz="4"/>
              <w:left w:val="none" w:color="000000" w:sz="4"/>
              <w:bottom w:val="single" w:color="000000" w:sz="4"/>
              <w:right w:val="single" w:color="000000" w:sz="4"/>
            </w:tcBorders>
          </w:tcPr>
          <w:p/>
        </w:tc>
      </w:tr>
      <w:tr>
        <w:tc>
          <w:tcPr>
            <w:tcW w:type="dxa" w:w="827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评价部门：</w:t>
            </w:r>
          </w:p>
        </w:tc>
      </w:tr>
      <w:tr>
        <w:tc>
          <w:tcPr>
            <w:tcW w:type="dxa" w:w="827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评价人员签字：</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sz w:val="24"/>
          <w:b/>
        </w:rPr>
        <w:t>十</w:t>
      </w:r>
      <w:r>
        <w:rPr>
          <w:sz w:val="24"/>
          <w:b/>
        </w:rPr>
        <w:t>、索赔</w:t>
      </w:r>
    </w:p>
    <w:p>
      <w:pPr>
        <w:pStyle w:val="null3"/>
        <w:jc w:val="both"/>
      </w:pPr>
      <w:r>
        <w:rPr>
          <w:sz w:val="24"/>
        </w:rPr>
        <w:t>1.</w:t>
      </w:r>
      <w:r>
        <w:rPr>
          <w:sz w:val="24"/>
        </w:rPr>
        <w:t>如对货物质量有异议，甲方有权根据有关政府部门的检验结果向乙方提出索赔。</w:t>
      </w:r>
    </w:p>
    <w:p>
      <w:pPr>
        <w:pStyle w:val="null3"/>
        <w:jc w:val="both"/>
      </w:pPr>
      <w:r>
        <w:rPr>
          <w:sz w:val="24"/>
        </w:rPr>
        <w:t>2.</w:t>
      </w:r>
      <w:r>
        <w:rPr>
          <w:sz w:val="24"/>
        </w:rPr>
        <w:t>在合同</w:t>
      </w:r>
      <w:r>
        <w:rPr>
          <w:sz w:val="24"/>
        </w:rPr>
        <w:t>履行</w:t>
      </w:r>
      <w:r>
        <w:rPr>
          <w:sz w:val="24"/>
        </w:rPr>
        <w:t>期间，如果乙方对甲方提出的索赔和差异负有责任，乙方应按照甲方同意的下列一种或多种方式解决索赔事宜：</w:t>
      </w:r>
    </w:p>
    <w:p>
      <w:pPr>
        <w:pStyle w:val="null3"/>
        <w:jc w:val="both"/>
      </w:pPr>
      <w:r>
        <w:rPr>
          <w:sz w:val="24"/>
        </w:rPr>
        <w:t>（</w:t>
      </w:r>
      <w:r>
        <w:rPr>
          <w:sz w:val="24"/>
        </w:rPr>
        <w:t>1）乙方接受退货，并按合同规定的同种货币将货款退还给甲方，并承担由此发生的一切损失和费用。</w:t>
      </w:r>
    </w:p>
    <w:p>
      <w:pPr>
        <w:pStyle w:val="null3"/>
        <w:jc w:val="both"/>
      </w:pPr>
      <w:r>
        <w:rPr>
          <w:sz w:val="24"/>
        </w:rPr>
        <w:t>（</w:t>
      </w:r>
      <w:r>
        <w:rPr>
          <w:sz w:val="24"/>
        </w:rPr>
        <w:t>2）根据货物低劣程度、损坏程度以及甲方所遭受损失的数额降低货物的价格。</w:t>
      </w:r>
    </w:p>
    <w:p>
      <w:pPr>
        <w:pStyle w:val="null3"/>
        <w:jc w:val="both"/>
      </w:pPr>
      <w:r>
        <w:rPr>
          <w:sz w:val="24"/>
        </w:rPr>
        <w:t>（</w:t>
      </w:r>
      <w:r>
        <w:rPr>
          <w:sz w:val="24"/>
        </w:rPr>
        <w:t>3）用符合规格、质量和性能要求的新零件、部件或货物来更换有缺陷的部分或修补缺陷的部分，乙方应承担一切费用和风险并负担甲方所发生的一切直接费用。</w:t>
      </w:r>
    </w:p>
    <w:p>
      <w:pPr>
        <w:pStyle w:val="null3"/>
        <w:jc w:val="both"/>
      </w:pPr>
      <w:r>
        <w:rPr>
          <w:sz w:val="24"/>
        </w:rPr>
        <w:t>3.</w:t>
      </w:r>
      <w:r>
        <w:rPr>
          <w:sz w:val="24"/>
        </w:rPr>
        <w:t>如果在甲方发出索赔通知后</w:t>
      </w:r>
      <w:r>
        <w:rPr>
          <w:sz w:val="24"/>
        </w:rPr>
        <w:t>30天内，乙方未作书面答复，上述索赔应视为已被乙方接受。甲方将从合同款项中扣回索赔金额。如果这些金额不足以补偿索赔金额，甲方有权向乙方提出不足部分的补偿。</w:t>
      </w:r>
    </w:p>
    <w:p>
      <w:pPr>
        <w:pStyle w:val="null3"/>
        <w:jc w:val="both"/>
      </w:pPr>
      <w:r>
        <w:rPr>
          <w:sz w:val="24"/>
          <w:b/>
        </w:rPr>
        <w:t>十一</w:t>
      </w:r>
      <w:r>
        <w:rPr>
          <w:sz w:val="24"/>
          <w:b/>
        </w:rPr>
        <w:t>、违约责任</w:t>
      </w:r>
    </w:p>
    <w:p>
      <w:pPr>
        <w:pStyle w:val="null3"/>
        <w:jc w:val="both"/>
      </w:pPr>
      <w:r>
        <w:rPr>
          <w:sz w:val="24"/>
        </w:rPr>
        <w:t>1.</w:t>
      </w:r>
      <w:r>
        <w:rPr>
          <w:sz w:val="24"/>
        </w:rPr>
        <w:t>甲方应依合同规定时间内，向乙方支付货款，每拖延一天乙方可向甲方加收合同金额的</w:t>
      </w:r>
      <w:r>
        <w:rPr>
          <w:sz w:val="24"/>
        </w:rPr>
        <w:t>3‰的违约金。</w:t>
      </w:r>
    </w:p>
    <w:p>
      <w:pPr>
        <w:pStyle w:val="null3"/>
        <w:jc w:val="both"/>
      </w:pPr>
      <w:r>
        <w:rPr>
          <w:sz w:val="24"/>
        </w:rPr>
        <w:t>2.</w:t>
      </w:r>
      <w:r>
        <w:rPr>
          <w:sz w:val="24"/>
        </w:rPr>
        <w:t>乙方未能按时交货，每拖延</w:t>
      </w:r>
      <w:r>
        <w:rPr>
          <w:sz w:val="24"/>
        </w:rPr>
        <w:t>1天，须向甲方支付合同金额的3‰的违约金。累计逾期交货15天以上（含15天）的，甲方可以解除合同并要求乙方赔偿因此所造成的经济损失或要求乙方继续按合同提供货物。</w:t>
      </w:r>
    </w:p>
    <w:p>
      <w:pPr>
        <w:pStyle w:val="null3"/>
        <w:jc w:val="both"/>
      </w:pPr>
      <w:r>
        <w:rPr>
          <w:sz w:val="24"/>
        </w:rPr>
        <w:t>3.</w:t>
      </w:r>
      <w:r>
        <w:rPr>
          <w:sz w:val="24"/>
        </w:rPr>
        <w:t>乙方交付的货物不符合合同规定的，甲方有权拒收，乙方向甲方支付合同金额的</w:t>
      </w:r>
      <w:r>
        <w:rPr>
          <w:sz w:val="24"/>
        </w:rPr>
        <w:t>5%的违约金。</w:t>
      </w:r>
    </w:p>
    <w:p>
      <w:pPr>
        <w:pStyle w:val="null3"/>
        <w:jc w:val="both"/>
      </w:pPr>
      <w:r>
        <w:rPr>
          <w:sz w:val="24"/>
        </w:rPr>
        <w:t>4.</w:t>
      </w:r>
      <w:r>
        <w:rPr>
          <w:sz w:val="24"/>
        </w:rPr>
        <w:t>甲方无正当理由拒收货物的，甲方向乙方支付合同金额的</w:t>
      </w:r>
      <w:r>
        <w:rPr>
          <w:sz w:val="24"/>
        </w:rPr>
        <w:t>5%的违约金。</w:t>
      </w:r>
    </w:p>
    <w:p>
      <w:pPr>
        <w:pStyle w:val="null3"/>
        <w:jc w:val="both"/>
      </w:pPr>
      <w:r>
        <w:rPr>
          <w:sz w:val="24"/>
        </w:rPr>
        <w:t>5.</w:t>
      </w:r>
      <w:r>
        <w:rPr>
          <w:sz w:val="24"/>
        </w:rPr>
        <w:t>乙方未能交付货物，则向甲方支付合同金额的</w:t>
      </w:r>
      <w:r>
        <w:rPr>
          <w:sz w:val="24"/>
        </w:rPr>
        <w:t>5%的违约金。</w:t>
      </w:r>
    </w:p>
    <w:p>
      <w:pPr>
        <w:pStyle w:val="null3"/>
        <w:jc w:val="both"/>
      </w:pPr>
      <w:r>
        <w:rPr>
          <w:sz w:val="24"/>
        </w:rPr>
        <w:t>6.如因乙方工作人员操作不当影响甲方正常工作的，由乙方承担由此引起的一切经济损失及其他连带责任，甲方有权对乙方扣罚当月服务费用的10%，出现三次（含）以上的，</w:t>
      </w:r>
      <w:r>
        <w:rPr>
          <w:sz w:val="24"/>
        </w:rPr>
        <w:t>甲方</w:t>
      </w:r>
      <w:r>
        <w:rPr>
          <w:sz w:val="24"/>
        </w:rPr>
        <w:t>有权</w:t>
      </w:r>
      <w:r>
        <w:rPr>
          <w:sz w:val="24"/>
        </w:rPr>
        <w:t>解除合同</w:t>
      </w:r>
      <w:r>
        <w:rPr>
          <w:sz w:val="24"/>
        </w:rPr>
        <w:t>。</w:t>
      </w:r>
    </w:p>
    <w:p>
      <w:pPr>
        <w:pStyle w:val="null3"/>
        <w:jc w:val="both"/>
      </w:pPr>
      <w:r>
        <w:rPr>
          <w:sz w:val="24"/>
        </w:rPr>
        <w:t>7.</w:t>
      </w:r>
      <w:r>
        <w:rPr>
          <w:sz w:val="24"/>
        </w:rPr>
        <w:t>本合同履行期内，任何一方无正当理由或由于自身原因提前解除合同的，视为违约。违约方须向守约方支付合同金额</w:t>
      </w:r>
      <w:r>
        <w:rPr>
          <w:sz w:val="24"/>
        </w:rPr>
        <w:t>5%的违约金，并承担守约方由此产生所有损失的赔偿责任。</w:t>
      </w:r>
    </w:p>
    <w:p>
      <w:pPr>
        <w:pStyle w:val="null3"/>
        <w:jc w:val="both"/>
      </w:pPr>
      <w:r>
        <w:rPr>
          <w:sz w:val="24"/>
          <w:b/>
        </w:rPr>
        <w:t>十二、安全责任</w:t>
      </w:r>
    </w:p>
    <w:p>
      <w:pPr>
        <w:pStyle w:val="null3"/>
        <w:jc w:val="both"/>
      </w:pPr>
      <w:r>
        <w:rPr>
          <w:sz w:val="24"/>
        </w:rPr>
        <w:t>1.</w:t>
      </w:r>
      <w:r>
        <w:rPr>
          <w:sz w:val="24"/>
        </w:rPr>
        <w:t>乙方按安全规范</w:t>
      </w:r>
      <w:r>
        <w:rPr>
          <w:sz w:val="24"/>
        </w:rPr>
        <w:t>操作</w:t>
      </w:r>
      <w:r>
        <w:rPr>
          <w:sz w:val="24"/>
        </w:rPr>
        <w:t>并采取相应的预防事故的措施，以确保</w:t>
      </w:r>
      <w:r>
        <w:rPr>
          <w:sz w:val="24"/>
        </w:rPr>
        <w:t>配送服务</w:t>
      </w:r>
      <w:r>
        <w:rPr>
          <w:sz w:val="24"/>
        </w:rPr>
        <w:t>安全和甲乙双方以及第三者人身、财产安全；</w:t>
      </w:r>
      <w:r>
        <w:rPr>
          <w:sz w:val="24"/>
        </w:rPr>
        <w:t>配送服务全</w:t>
      </w:r>
      <w:r>
        <w:rPr>
          <w:sz w:val="24"/>
        </w:rPr>
        <w:t>程发生安全事故或其他侵权事件导致甲方、第三人人身损害、财产损害，由乙方承担责任。</w:t>
      </w:r>
    </w:p>
    <w:p>
      <w:pPr>
        <w:pStyle w:val="null3"/>
        <w:jc w:val="both"/>
      </w:pPr>
      <w:r>
        <w:rPr>
          <w:sz w:val="24"/>
        </w:rPr>
        <w:t>2.</w:t>
      </w:r>
      <w:r>
        <w:rPr>
          <w:sz w:val="24"/>
        </w:rPr>
        <w:t>乙方</w:t>
      </w:r>
      <w:r>
        <w:rPr>
          <w:sz w:val="24"/>
        </w:rPr>
        <w:t>配送服务</w:t>
      </w:r>
      <w:r>
        <w:rPr>
          <w:sz w:val="24"/>
        </w:rPr>
        <w:t>时间不能影响甲方正常工作，</w:t>
      </w:r>
      <w:r>
        <w:rPr>
          <w:sz w:val="24"/>
        </w:rPr>
        <w:t>配送服务</w:t>
      </w:r>
      <w:r>
        <w:rPr>
          <w:sz w:val="24"/>
        </w:rPr>
        <w:t>人员必须遵守甲方的规章制度，听从甲方管理人员的安排并做好安全防护工作。</w:t>
      </w:r>
    </w:p>
    <w:p>
      <w:pPr>
        <w:pStyle w:val="null3"/>
        <w:jc w:val="both"/>
      </w:pPr>
      <w:r>
        <w:rPr>
          <w:sz w:val="24"/>
        </w:rPr>
        <w:t>3.</w:t>
      </w:r>
      <w:r>
        <w:rPr>
          <w:sz w:val="24"/>
        </w:rPr>
        <w:t>乙方在</w:t>
      </w:r>
      <w:r>
        <w:rPr>
          <w:sz w:val="24"/>
        </w:rPr>
        <w:t>配送服务</w:t>
      </w:r>
      <w:r>
        <w:rPr>
          <w:sz w:val="24"/>
        </w:rPr>
        <w:t>期间应严格遵守《中华人民共和国消防</w:t>
      </w:r>
      <w:r>
        <w:rPr>
          <w:sz w:val="24"/>
        </w:rPr>
        <w:t>法</w:t>
      </w:r>
      <w:r>
        <w:rPr>
          <w:sz w:val="24"/>
        </w:rPr>
        <w:t>》和其他相关的法规、规范。</w:t>
      </w:r>
    </w:p>
    <w:p>
      <w:pPr>
        <w:pStyle w:val="null3"/>
        <w:jc w:val="both"/>
      </w:pPr>
      <w:r>
        <w:rPr>
          <w:sz w:val="24"/>
        </w:rPr>
        <w:t>4.</w:t>
      </w:r>
      <w:r>
        <w:rPr>
          <w:sz w:val="24"/>
        </w:rPr>
        <w:t>由于乙方在</w:t>
      </w:r>
      <w:r>
        <w:rPr>
          <w:sz w:val="24"/>
        </w:rPr>
        <w:t>配送服务</w:t>
      </w:r>
      <w:r>
        <w:rPr>
          <w:sz w:val="24"/>
        </w:rPr>
        <w:t>过程中违反有关安全操作规程和消防</w:t>
      </w:r>
      <w:r>
        <w:rPr>
          <w:sz w:val="24"/>
        </w:rPr>
        <w:t>法</w:t>
      </w:r>
      <w:r>
        <w:rPr>
          <w:sz w:val="24"/>
        </w:rPr>
        <w:t>，导致发生安全事故，乙方应承担由此引发的一切法律责任。</w:t>
      </w:r>
    </w:p>
    <w:p>
      <w:pPr>
        <w:pStyle w:val="null3"/>
        <w:jc w:val="both"/>
      </w:pPr>
      <w:r>
        <w:rPr>
          <w:sz w:val="24"/>
        </w:rPr>
        <w:t>5.</w:t>
      </w:r>
      <w:r>
        <w:rPr>
          <w:sz w:val="24"/>
        </w:rPr>
        <w:t>甲方应根据需要，协助承担保卫工作，预防</w:t>
      </w:r>
      <w:r>
        <w:rPr>
          <w:sz w:val="24"/>
        </w:rPr>
        <w:t>配送服务</w:t>
      </w:r>
      <w:r>
        <w:rPr>
          <w:sz w:val="24"/>
        </w:rPr>
        <w:t>中发生的盗窃、破坏及其他安全事故，如因乙方管理及人员自身的责任造成的损失由乙方自行承担。</w:t>
      </w:r>
    </w:p>
    <w:p>
      <w:pPr>
        <w:pStyle w:val="null3"/>
        <w:jc w:val="both"/>
      </w:pPr>
      <w:r>
        <w:rPr>
          <w:sz w:val="24"/>
          <w:b/>
        </w:rPr>
        <w:t>十三</w:t>
      </w:r>
      <w:r>
        <w:rPr>
          <w:sz w:val="24"/>
          <w:b/>
        </w:rPr>
        <w:t>、不可抗力</w:t>
      </w:r>
    </w:p>
    <w:p>
      <w:pPr>
        <w:pStyle w:val="null3"/>
        <w:ind w:firstLine="420"/>
        <w:jc w:val="both"/>
      </w:pPr>
      <w:r>
        <w:rPr>
          <w:sz w:val="24"/>
        </w:rPr>
        <w:t>1.</w:t>
      </w:r>
      <w:r>
        <w:rPr>
          <w:sz w:val="24"/>
        </w:rPr>
        <w:t>不可抗力指战争、严重火灾、洪水、台风、地震等或其</w:t>
      </w:r>
      <w:r>
        <w:rPr>
          <w:sz w:val="24"/>
        </w:rPr>
        <w:t>他</w:t>
      </w:r>
      <w:r>
        <w:rPr>
          <w:sz w:val="24"/>
        </w:rPr>
        <w:t>双方认定的不可抗力事件。</w:t>
      </w:r>
    </w:p>
    <w:p>
      <w:pPr>
        <w:pStyle w:val="null3"/>
        <w:ind w:firstLine="420"/>
        <w:jc w:val="both"/>
      </w:pPr>
      <w:r>
        <w:rPr>
          <w:sz w:val="24"/>
        </w:rPr>
        <w:t>2.</w:t>
      </w:r>
      <w:r>
        <w:rPr>
          <w:sz w:val="24"/>
        </w:rPr>
        <w:t>签约双方中任何一方由于不可抗力影响合同</w:t>
      </w:r>
      <w:r>
        <w:rPr>
          <w:sz w:val="24"/>
        </w:rPr>
        <w:t>履行</w:t>
      </w:r>
      <w:r>
        <w:rPr>
          <w:sz w:val="24"/>
        </w:rPr>
        <w:t>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在此情况下，乙方仍然有责任采取必要的措施加速供货，双方应通过友好协商尽快解决本合同的</w:t>
      </w:r>
      <w:r>
        <w:rPr>
          <w:sz w:val="24"/>
        </w:rPr>
        <w:t>履行</w:t>
      </w:r>
      <w:r>
        <w:rPr>
          <w:sz w:val="24"/>
        </w:rPr>
        <w:t>问题。</w:t>
      </w:r>
    </w:p>
    <w:p>
      <w:pPr>
        <w:pStyle w:val="null3"/>
        <w:jc w:val="both"/>
      </w:pPr>
      <w:r>
        <w:rPr>
          <w:sz w:val="24"/>
          <w:b/>
        </w:rPr>
        <w:t>十</w:t>
      </w:r>
      <w:r>
        <w:rPr>
          <w:sz w:val="24"/>
          <w:b/>
        </w:rPr>
        <w:t>四</w:t>
      </w:r>
      <w:r>
        <w:rPr>
          <w:sz w:val="24"/>
          <w:b/>
        </w:rPr>
        <w:t>、双方权利义务</w:t>
      </w:r>
    </w:p>
    <w:p>
      <w:pPr>
        <w:pStyle w:val="null3"/>
        <w:jc w:val="both"/>
      </w:pPr>
      <w:r>
        <w:rPr>
          <w:sz w:val="24"/>
        </w:rPr>
        <w:t>甲方权利义务：</w:t>
      </w:r>
    </w:p>
    <w:p>
      <w:pPr>
        <w:pStyle w:val="null3"/>
        <w:ind w:firstLine="420"/>
      </w:pPr>
      <w:r>
        <w:rPr>
          <w:sz w:val="24"/>
        </w:rPr>
        <w:t>（</w:t>
      </w:r>
      <w:r>
        <w:rPr>
          <w:sz w:val="24"/>
        </w:rPr>
        <w:t>1</w:t>
      </w:r>
      <w:r>
        <w:rPr>
          <w:sz w:val="24"/>
        </w:rPr>
        <w:t>）甲方有义务按照双方约定，按时向乙方支付相关服务费用；</w:t>
      </w:r>
    </w:p>
    <w:p>
      <w:pPr>
        <w:pStyle w:val="null3"/>
        <w:ind w:firstLine="420"/>
        <w:jc w:val="both"/>
      </w:pPr>
      <w:r>
        <w:rPr>
          <w:sz w:val="24"/>
        </w:rPr>
        <w:t>（</w:t>
      </w:r>
      <w:r>
        <w:rPr>
          <w:sz w:val="24"/>
        </w:rPr>
        <w:t>2</w:t>
      </w:r>
      <w:r>
        <w:rPr>
          <w:sz w:val="24"/>
        </w:rPr>
        <w:t>）甲方有权对乙方服务内容提出调整意见</w:t>
      </w:r>
      <w:r>
        <w:rPr>
          <w:sz w:val="24"/>
        </w:rPr>
        <w:t>,</w:t>
      </w:r>
      <w:r>
        <w:rPr>
          <w:sz w:val="24"/>
        </w:rPr>
        <w:t>调整意见应当以双方均同意的形式提交。乙方在收到意见后，若存在异议，应当于</w:t>
      </w:r>
      <w:r>
        <w:rPr>
          <w:sz w:val="24"/>
        </w:rPr>
        <w:t>10</w:t>
      </w:r>
      <w:r>
        <w:rPr>
          <w:sz w:val="24"/>
        </w:rPr>
        <w:t>个工作日内向甲方提出，双方再行协商解决，若无异议，应当及时对相关服务内容进行调整；</w:t>
      </w:r>
    </w:p>
    <w:p>
      <w:pPr>
        <w:pStyle w:val="null3"/>
        <w:ind w:firstLine="420"/>
        <w:jc w:val="both"/>
      </w:pPr>
      <w:r>
        <w:rPr>
          <w:sz w:val="24"/>
        </w:rPr>
        <w:t>（</w:t>
      </w:r>
      <w:r>
        <w:rPr>
          <w:sz w:val="24"/>
        </w:rPr>
        <w:t>3</w:t>
      </w:r>
      <w:r>
        <w:rPr>
          <w:sz w:val="24"/>
        </w:rPr>
        <w:t>）服务期内需双方共同商议的内容，需经书面形式确定标准，确认后双方应按书面规定履行职责。</w:t>
      </w:r>
    </w:p>
    <w:p>
      <w:pPr>
        <w:pStyle w:val="null3"/>
        <w:jc w:val="both"/>
      </w:pPr>
      <w:r>
        <w:rPr>
          <w:sz w:val="24"/>
        </w:rPr>
        <w:t>乙方权利义务：</w:t>
      </w:r>
    </w:p>
    <w:p>
      <w:pPr>
        <w:pStyle w:val="null3"/>
        <w:ind w:firstLine="420"/>
      </w:pPr>
      <w:r>
        <w:rPr>
          <w:sz w:val="24"/>
        </w:rPr>
        <w:t>（</w:t>
      </w:r>
      <w:r>
        <w:rPr>
          <w:sz w:val="24"/>
        </w:rPr>
        <w:t>1</w:t>
      </w:r>
      <w:r>
        <w:rPr>
          <w:sz w:val="24"/>
        </w:rPr>
        <w:t>）乙方在履行合同过程中，不得将服务项目委托给第三人，应按本合同要求按时、按标准完成项目任务。</w:t>
      </w:r>
    </w:p>
    <w:p>
      <w:pPr>
        <w:pStyle w:val="null3"/>
        <w:ind w:firstLine="420"/>
      </w:pPr>
      <w:r>
        <w:rPr>
          <w:sz w:val="24"/>
        </w:rPr>
        <w:t>（</w:t>
      </w:r>
      <w:r>
        <w:rPr>
          <w:sz w:val="24"/>
        </w:rPr>
        <w:t>2</w:t>
      </w:r>
      <w:r>
        <w:rPr>
          <w:sz w:val="24"/>
        </w:rPr>
        <w:t>）乙方按照合同约定保质保量向甲方提供合格的服务。</w:t>
      </w:r>
    </w:p>
    <w:p>
      <w:pPr>
        <w:pStyle w:val="null3"/>
        <w:ind w:firstLine="420"/>
      </w:pPr>
      <w:r>
        <w:rPr>
          <w:sz w:val="24"/>
        </w:rPr>
        <w:t>（</w:t>
      </w:r>
      <w:r>
        <w:rPr>
          <w:sz w:val="24"/>
        </w:rPr>
        <w:t>3</w:t>
      </w:r>
      <w:r>
        <w:rPr>
          <w:sz w:val="24"/>
        </w:rPr>
        <w:t>）乙方应全力做好甲方委托的各项工作。</w:t>
      </w:r>
    </w:p>
    <w:p>
      <w:pPr>
        <w:pStyle w:val="null3"/>
        <w:ind w:firstLine="480"/>
        <w:jc w:val="left"/>
      </w:pPr>
      <w:r>
        <w:rPr>
          <w:sz w:val="24"/>
        </w:rPr>
        <w:t>（</w:t>
      </w:r>
      <w:r>
        <w:rPr>
          <w:sz w:val="24"/>
        </w:rPr>
        <w:t>4</w:t>
      </w:r>
      <w:r>
        <w:rPr>
          <w:sz w:val="24"/>
        </w:rPr>
        <w:t>）各项工作方案经甲方确认后，若乙方单方面再次修改，由此而产生的一切后果均由乙方承担。</w:t>
      </w:r>
    </w:p>
    <w:p>
      <w:pPr>
        <w:pStyle w:val="null3"/>
        <w:jc w:val="left"/>
      </w:pPr>
      <w:r>
        <w:rPr>
          <w:sz w:val="24"/>
          <w:b/>
        </w:rPr>
        <w:t>十</w:t>
      </w:r>
      <w:r>
        <w:rPr>
          <w:sz w:val="24"/>
          <w:b/>
        </w:rPr>
        <w:t>五</w:t>
      </w:r>
      <w:r>
        <w:rPr>
          <w:sz w:val="24"/>
          <w:b/>
        </w:rPr>
        <w:t>、争端的解决</w:t>
      </w:r>
    </w:p>
    <w:p>
      <w:pPr>
        <w:pStyle w:val="null3"/>
        <w:ind w:firstLine="480"/>
        <w:jc w:val="left"/>
      </w:pPr>
      <w:r>
        <w:rPr>
          <w:sz w:val="24"/>
        </w:rPr>
        <w:t>合同</w:t>
      </w:r>
      <w:r>
        <w:rPr>
          <w:sz w:val="24"/>
        </w:rPr>
        <w:t>履行</w:t>
      </w:r>
      <w:r>
        <w:rPr>
          <w:sz w:val="24"/>
        </w:rPr>
        <w:t>过程中发生的任何争议，如双方不能通过友好协商解决，任何一方均有权向甲方所在地人民法院提起诉讼解决。</w:t>
      </w:r>
    </w:p>
    <w:p>
      <w:pPr>
        <w:pStyle w:val="null3"/>
        <w:jc w:val="left"/>
      </w:pPr>
      <w:r>
        <w:rPr>
          <w:sz w:val="24"/>
          <w:b/>
        </w:rPr>
        <w:t>十</w:t>
      </w:r>
      <w:r>
        <w:rPr>
          <w:sz w:val="24"/>
          <w:b/>
        </w:rPr>
        <w:t>六</w:t>
      </w:r>
      <w:r>
        <w:rPr>
          <w:sz w:val="24"/>
          <w:b/>
        </w:rPr>
        <w:t>、税费</w:t>
      </w:r>
    </w:p>
    <w:p>
      <w:pPr>
        <w:pStyle w:val="null3"/>
        <w:ind w:firstLine="480"/>
        <w:jc w:val="left"/>
      </w:pPr>
      <w:r>
        <w:rPr>
          <w:sz w:val="24"/>
        </w:rPr>
        <w:t>在中国境内、外发生的与本合同</w:t>
      </w:r>
      <w:r>
        <w:rPr>
          <w:sz w:val="24"/>
        </w:rPr>
        <w:t>履行</w:t>
      </w:r>
      <w:r>
        <w:rPr>
          <w:sz w:val="24"/>
        </w:rPr>
        <w:t>有关的一切税费均由乙方负担。</w:t>
      </w:r>
    </w:p>
    <w:p>
      <w:pPr>
        <w:pStyle w:val="null3"/>
        <w:jc w:val="left"/>
      </w:pPr>
      <w:r>
        <w:rPr>
          <w:sz w:val="24"/>
          <w:b/>
        </w:rPr>
        <w:t>十</w:t>
      </w:r>
      <w:r>
        <w:rPr>
          <w:sz w:val="24"/>
          <w:b/>
        </w:rPr>
        <w:t>七</w:t>
      </w:r>
      <w:r>
        <w:rPr>
          <w:sz w:val="24"/>
          <w:b/>
        </w:rPr>
        <w:t>、其</w:t>
      </w:r>
      <w:r>
        <w:rPr>
          <w:sz w:val="24"/>
          <w:b/>
        </w:rPr>
        <w:t>他</w:t>
      </w:r>
    </w:p>
    <w:p>
      <w:pPr>
        <w:pStyle w:val="null3"/>
        <w:ind w:firstLine="480"/>
        <w:jc w:val="left"/>
      </w:pPr>
      <w:r>
        <w:rPr>
          <w:sz w:val="24"/>
        </w:rPr>
        <w:t>1.</w:t>
      </w:r>
      <w:r>
        <w:rPr>
          <w:sz w:val="24"/>
        </w:rPr>
        <w:t>本合同所有附件、招标文件、投标文件、成交通知书均为合同的有效组成部分，与本合同具有同等法律效力。</w:t>
      </w:r>
    </w:p>
    <w:p>
      <w:pPr>
        <w:pStyle w:val="null3"/>
        <w:ind w:firstLine="480"/>
        <w:jc w:val="left"/>
      </w:pPr>
      <w:r>
        <w:rPr>
          <w:sz w:val="24"/>
        </w:rPr>
        <w:t>2.</w:t>
      </w:r>
      <w:r>
        <w:rPr>
          <w:sz w:val="24"/>
        </w:rPr>
        <w:t>在</w:t>
      </w:r>
      <w:r>
        <w:rPr>
          <w:sz w:val="24"/>
        </w:rPr>
        <w:t>履行</w:t>
      </w:r>
      <w:r>
        <w:rPr>
          <w:sz w:val="24"/>
        </w:rPr>
        <w:t>本合同的过程中，所有经双方签署确认的文件（包括会议纪要、补充协议、往来信函）即成为本合同的有效组成部分。</w:t>
      </w:r>
    </w:p>
    <w:p>
      <w:pPr>
        <w:pStyle w:val="null3"/>
        <w:ind w:firstLine="480"/>
        <w:jc w:val="left"/>
      </w:pPr>
      <w:r>
        <w:rPr>
          <w:sz w:val="24"/>
        </w:rPr>
        <w:t>3.</w:t>
      </w:r>
      <w:r>
        <w:rPr>
          <w:sz w:val="24"/>
        </w:rPr>
        <w:t>双方确认本合同所记载的地址为其送达地址，如一方地址、电话、传真号码有变更，应在变更当日内书面通知对方，否则，双方的文件、资料等一经发送至前述地址，即视为送达。</w:t>
      </w:r>
    </w:p>
    <w:p>
      <w:pPr>
        <w:pStyle w:val="null3"/>
        <w:ind w:firstLine="480"/>
        <w:jc w:val="left"/>
      </w:pPr>
      <w:r>
        <w:rPr>
          <w:sz w:val="24"/>
        </w:rPr>
        <w:t>4.</w:t>
      </w:r>
      <w:r>
        <w:rPr>
          <w:sz w:val="24"/>
        </w:rPr>
        <w:t>除甲方事先书面同意外，乙方不得部分或全部转让其应履行的合同项下的义务。</w:t>
      </w:r>
    </w:p>
    <w:p>
      <w:pPr>
        <w:pStyle w:val="null3"/>
        <w:jc w:val="left"/>
      </w:pPr>
      <w:r>
        <w:rPr>
          <w:sz w:val="24"/>
          <w:b/>
        </w:rPr>
        <w:t>十</w:t>
      </w:r>
      <w:r>
        <w:rPr>
          <w:sz w:val="24"/>
          <w:b/>
        </w:rPr>
        <w:t>八</w:t>
      </w:r>
      <w:r>
        <w:rPr>
          <w:sz w:val="24"/>
          <w:b/>
        </w:rPr>
        <w:t>、合同生效</w:t>
      </w:r>
    </w:p>
    <w:p>
      <w:pPr>
        <w:pStyle w:val="null3"/>
        <w:ind w:firstLine="480"/>
        <w:jc w:val="left"/>
      </w:pPr>
      <w:r>
        <w:rPr>
          <w:sz w:val="24"/>
        </w:rPr>
        <w:t>1.</w:t>
      </w:r>
      <w:r>
        <w:rPr>
          <w:sz w:val="24"/>
        </w:rPr>
        <w:t>本合同在甲乙双方法人代表或其授权代表签字盖章后生效。</w:t>
      </w:r>
    </w:p>
    <w:p>
      <w:pPr>
        <w:pStyle w:val="null3"/>
        <w:ind w:firstLine="480"/>
        <w:jc w:val="left"/>
      </w:pPr>
      <w:r>
        <w:rPr>
          <w:sz w:val="24"/>
        </w:rPr>
        <w:t>2.</w:t>
      </w:r>
      <w:r>
        <w:rPr>
          <w:sz w:val="24"/>
        </w:rPr>
        <w:t>合同一式</w:t>
      </w:r>
      <w:r>
        <w:rPr>
          <w:u w:val="single"/>
        </w:rPr>
        <w:t xml:space="preserve">      </w:t>
      </w:r>
      <w:r>
        <w:rPr>
          <w:sz w:val="24"/>
        </w:rPr>
        <w:t>份，甲、乙双方各执</w:t>
      </w:r>
      <w:r>
        <w:rPr>
          <w:u w:val="single"/>
        </w:rPr>
        <w:t xml:space="preserve">      </w:t>
      </w:r>
      <w:r>
        <w:rPr>
          <w:sz w:val="24"/>
        </w:rPr>
        <w:t>份。</w:t>
      </w:r>
    </w:p>
    <w:p>
      <w:pPr>
        <w:pStyle w:val="null3"/>
        <w:ind w:firstLine="480"/>
        <w:jc w:val="left"/>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91"/>
        <w:gridCol w:w="3920"/>
        <w:gridCol w:w="195"/>
      </w:tblGrid>
      <w:tr>
        <w:tc>
          <w:tcPr>
            <w:tcW w:type="dxa" w:w="419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b/>
              </w:rPr>
              <w:t>甲方（盖章）：</w:t>
            </w:r>
          </w:p>
          <w:p>
            <w:pPr>
              <w:pStyle w:val="null3"/>
            </w:pPr>
            <w:r>
              <w:rPr>
                <w:sz w:val="19"/>
              </w:rPr>
              <w:t xml:space="preserve"> </w:t>
            </w:r>
          </w:p>
          <w:p>
            <w:pPr>
              <w:pStyle w:val="null3"/>
            </w:pPr>
            <w:r>
              <w:rPr>
                <w:sz w:val="24"/>
              </w:rPr>
              <w:t>代表：</w:t>
            </w:r>
            <w:r>
              <w:rPr>
                <w:sz w:val="19"/>
                <w:u w:val="single"/>
              </w:rPr>
              <w:t xml:space="preserve">                              </w:t>
            </w:r>
            <w:r>
              <w:rPr>
                <w:sz w:val="19"/>
              </w:rPr>
              <w:t xml:space="preserve"> </w:t>
            </w:r>
          </w:p>
          <w:p>
            <w:pPr>
              <w:pStyle w:val="null3"/>
            </w:pPr>
            <w:r>
              <w:rPr>
                <w:sz w:val="24"/>
              </w:rPr>
              <w:t>地址：</w:t>
            </w:r>
          </w:p>
          <w:p>
            <w:pPr>
              <w:pStyle w:val="null3"/>
            </w:pPr>
            <w:r>
              <w:rPr>
                <w:sz w:val="24"/>
              </w:rPr>
              <w:t>电话：</w:t>
            </w:r>
          </w:p>
          <w:p>
            <w:pPr>
              <w:pStyle w:val="null3"/>
            </w:pPr>
            <w:r>
              <w:rPr>
                <w:sz w:val="24"/>
              </w:rPr>
              <w:t>传真：</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乙方（盖章）：</w:t>
            </w:r>
          </w:p>
          <w:p>
            <w:pPr>
              <w:pStyle w:val="null3"/>
            </w:pPr>
            <w:r>
              <w:rPr>
                <w:sz w:val="24"/>
              </w:rPr>
              <w:t>代表：</w:t>
            </w:r>
            <w:r>
              <w:rPr>
                <w:sz w:val="19"/>
                <w:u w:val="single"/>
              </w:rPr>
              <w:t xml:space="preserve">                           </w:t>
            </w:r>
          </w:p>
          <w:p>
            <w:pPr>
              <w:pStyle w:val="null3"/>
            </w:pPr>
            <w:r>
              <w:rPr>
                <w:sz w:val="24"/>
              </w:rPr>
              <w:t>地址：</w:t>
            </w:r>
          </w:p>
          <w:p>
            <w:pPr>
              <w:pStyle w:val="null3"/>
            </w:pPr>
            <w:r>
              <w:rPr>
                <w:sz w:val="24"/>
              </w:rPr>
              <w:t>电话：</w:t>
            </w:r>
          </w:p>
          <w:p>
            <w:pPr>
              <w:pStyle w:val="null3"/>
            </w:pPr>
            <w:r>
              <w:rPr>
                <w:sz w:val="24"/>
              </w:rPr>
              <w:t>传真：</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19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1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4"/>
                <w:b/>
              </w:rPr>
              <w:t>收款方、开票方须与乙方一致，专户为：</w:t>
            </w:r>
          </w:p>
          <w:p>
            <w:pPr>
              <w:pStyle w:val="null3"/>
            </w:pPr>
            <w:r>
              <w:rPr>
                <w:sz w:val="24"/>
              </w:rPr>
              <w:t>开户名称：</w:t>
            </w:r>
          </w:p>
          <w:p>
            <w:pPr>
              <w:pStyle w:val="null3"/>
            </w:pPr>
            <w:r>
              <w:rPr>
                <w:sz w:val="24"/>
              </w:rPr>
              <w:t>银行账号：</w:t>
            </w:r>
          </w:p>
          <w:p>
            <w:pPr>
              <w:pStyle w:val="null3"/>
            </w:pPr>
            <w:r>
              <w:rPr>
                <w:sz w:val="24"/>
              </w:rPr>
              <w:t>开</w:t>
            </w:r>
            <w:r>
              <w:rPr>
                <w:sz w:val="24"/>
              </w:rPr>
              <w:t>户</w:t>
            </w:r>
            <w:r>
              <w:rPr>
                <w:sz w:val="24"/>
              </w:rPr>
              <w:t>行：</w:t>
            </w:r>
          </w:p>
        </w:tc>
      </w:tr>
    </w:tbl>
    <w:p>
      <w:pPr>
        <w:pStyle w:val="null3"/>
        <w:jc w:val="left"/>
      </w:pPr>
      <w:r>
        <w:rPr>
          <w:sz w:val="24"/>
          <w:b/>
        </w:rPr>
        <w:t>签约地点：广州</w:t>
      </w:r>
    </w:p>
    <w:p>
      <w:pPr>
        <w:pStyle w:val="null3"/>
        <w:jc w:val="center"/>
      </w:pPr>
      <w:r>
        <w:rPr/>
        <w:t xml:space="preserve"> </w:t>
      </w:r>
    </w:p>
    <w:p>
      <w:pPr>
        <w:pStyle w:val="null3"/>
      </w:pPr>
      <w:r>
        <w:rPr/>
        <w:t xml:space="preserve">  </w:t>
      </w:r>
    </w:p>
    <w:p>
      <w:pPr>
        <w:pStyle w:val="null3"/>
        <w:jc w:val="both"/>
      </w:pPr>
      <w:r>
        <w:rPr/>
        <w:t xml:space="preserve"> </w:t>
      </w:r>
    </w:p>
    <w:p>
      <w:pPr>
        <w:pStyle w:val="null3"/>
        <w:jc w:val="center"/>
      </w:pPr>
      <w:r>
        <w:rPr>
          <w:sz w:val="32"/>
        </w:rPr>
        <w:t>广东省第一荣军优抚医院廉洁承诺书</w:t>
      </w:r>
    </w:p>
    <w:p>
      <w:pPr>
        <w:pStyle w:val="null3"/>
        <w:jc w:val="both"/>
      </w:pPr>
      <w:r>
        <w:rPr>
          <w:sz w:val="21"/>
        </w:rPr>
        <w:t>甲方：广东省第一荣军优抚医院</w:t>
      </w:r>
    </w:p>
    <w:p>
      <w:pPr>
        <w:pStyle w:val="null3"/>
        <w:jc w:val="both"/>
      </w:pPr>
      <w:r>
        <w:rPr>
          <w:sz w:val="21"/>
        </w:rPr>
        <w:t>乙方：</w:t>
      </w:r>
    </w:p>
    <w:p>
      <w:pPr>
        <w:pStyle w:val="null3"/>
        <w:ind w:firstLine="420"/>
        <w:jc w:val="both"/>
      </w:pPr>
      <w:r>
        <w:rPr>
          <w:sz w:val="21"/>
        </w:rPr>
        <w:t>为切实加强物资采购、基建工程项目等领域的党风廉政建设，严格遵守廉洁从业有关规定，有效防范商业贿赂，规范购销行为，制止各种违法违纪行为、腐败问题的发生，确保将物资采购、基建工程项目等日常采购工作打造成为廉洁工程，促进医院各项工作又好又快发展，经双方协商签署如下承诺书：</w:t>
      </w:r>
    </w:p>
    <w:p>
      <w:pPr>
        <w:pStyle w:val="null3"/>
        <w:ind w:firstLine="660"/>
        <w:jc w:val="both"/>
      </w:pPr>
      <w:r>
        <w:rPr>
          <w:sz w:val="21"/>
        </w:rPr>
        <w:t>一、本承诺书所指采购工作是指以总务科牵头组织的物资采购、基建工程（含工程预算编制、工程招投标、工程监理、工程审核等）、设备维修（维保）、车辆维修保养等。</w:t>
      </w:r>
    </w:p>
    <w:p>
      <w:pPr>
        <w:pStyle w:val="null3"/>
        <w:jc w:val="both"/>
      </w:pPr>
      <w:r>
        <w:rPr>
          <w:sz w:val="21"/>
        </w:rPr>
        <w:t xml:space="preserve">      </w:t>
      </w:r>
      <w:r>
        <w:rPr>
          <w:sz w:val="21"/>
        </w:rPr>
        <w:t>二、甲、乙双方严格遵守党纪国法和各项政策规定，将廉政建设和从业规定的各项要求贯彻始终，廉洁自律、加强监督，确保将物资采购、基建工程项目等建设成为廉洁工程。</w:t>
      </w:r>
    </w:p>
    <w:p>
      <w:pPr>
        <w:pStyle w:val="null3"/>
        <w:ind w:firstLine="630"/>
        <w:jc w:val="both"/>
      </w:pPr>
      <w:r>
        <w:rPr>
          <w:sz w:val="21"/>
        </w:rPr>
        <w:t>三、甲方工作人员不得参加涉及可能影响公正公平的宴请和商务活动。</w:t>
      </w:r>
    </w:p>
    <w:p>
      <w:pPr>
        <w:pStyle w:val="null3"/>
        <w:ind w:firstLine="630"/>
        <w:jc w:val="both"/>
      </w:pPr>
      <w:r>
        <w:rPr>
          <w:sz w:val="21"/>
        </w:rPr>
        <w:t>四、甲方工作人员不得索要或收受乙方及其工作人员的红包、有价证券、贵重礼品等，不得索要或收受各种名义的回</w:t>
      </w:r>
      <w:r>
        <w:rPr>
          <w:sz w:val="21"/>
        </w:rPr>
        <w:t>.</w:t>
      </w:r>
      <w:r>
        <w:rPr>
          <w:sz w:val="21"/>
        </w:rPr>
        <w:t>扣、手续费等好处费。</w:t>
      </w:r>
    </w:p>
    <w:p>
      <w:pPr>
        <w:pStyle w:val="null3"/>
        <w:ind w:firstLine="630"/>
        <w:jc w:val="both"/>
      </w:pPr>
      <w:r>
        <w:rPr>
          <w:sz w:val="21"/>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1"/>
        </w:rPr>
        <w:t>六、经查实无论是因甲方原因</w:t>
      </w:r>
      <w:r>
        <w:rPr>
          <w:sz w:val="21"/>
        </w:rPr>
        <w:t>，</w:t>
      </w:r>
      <w:r>
        <w:rPr>
          <w:sz w:val="21"/>
        </w:rPr>
        <w:t>或者乙方原因违反本协议的，甲方有权终止购销合同，乙方因甲方解除合同产生的损失由乙方自行承担，甲方因此遭受损失由乙方赔偿，并向有关政府部门报告及视情况按相关情况处理。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1"/>
        </w:rPr>
        <w:t>七、本承诺书作为物资采购、基建工程项目采购合同的重要组成部分，与正式签订的物资采购、基建工程项目实施合同一并执行且具有同等法律效力。</w:t>
      </w:r>
    </w:p>
    <w:p>
      <w:pPr>
        <w:pStyle w:val="null3"/>
        <w:ind w:firstLine="630"/>
        <w:jc w:val="both"/>
      </w:pPr>
      <w:r>
        <w:rPr>
          <w:sz w:val="21"/>
        </w:rPr>
        <w:t>八、本承诺书一式</w:t>
      </w:r>
      <w:r>
        <w:rPr>
          <w:sz w:val="21"/>
          <w:u w:val="single"/>
        </w:rPr>
        <w:t>6</w:t>
      </w:r>
      <w:r>
        <w:rPr>
          <w:sz w:val="21"/>
        </w:rPr>
        <w:t>份，甲方执</w:t>
      </w:r>
      <w:r>
        <w:rPr>
          <w:sz w:val="21"/>
        </w:rPr>
        <w:t>5</w:t>
      </w:r>
      <w:r>
        <w:rPr>
          <w:sz w:val="21"/>
        </w:rPr>
        <w:t>份，乙方执</w:t>
      </w:r>
      <w:r>
        <w:rPr>
          <w:sz w:val="21"/>
          <w:u w:val="single"/>
        </w:rPr>
        <w:t>1</w:t>
      </w:r>
      <w:r>
        <w:rPr>
          <w:sz w:val="21"/>
        </w:rPr>
        <w:t>份。</w:t>
      </w:r>
    </w:p>
    <w:p>
      <w:pPr>
        <w:pStyle w:val="null3"/>
        <w:ind w:firstLine="630"/>
        <w:jc w:val="both"/>
      </w:pPr>
      <w:r>
        <w:rPr>
          <w:sz w:val="21"/>
        </w:rPr>
        <w:t>九、本承诺书自签订之日起生效。</w:t>
      </w:r>
    </w:p>
    <w:p>
      <w:pPr>
        <w:pStyle w:val="null3"/>
        <w:ind w:firstLine="630"/>
        <w:jc w:val="both"/>
      </w:pPr>
      <w:r>
        <w:rPr>
          <w:sz w:val="21"/>
        </w:rPr>
        <w:t>甲方（盖章）：</w:t>
      </w:r>
      <w:r>
        <w:rPr>
          <w:sz w:val="21"/>
        </w:rPr>
        <w:t xml:space="preserve">                         </w:t>
      </w:r>
      <w:r>
        <w:rPr>
          <w:sz w:val="21"/>
        </w:rPr>
        <w:t>乙方（盖章）：</w:t>
      </w:r>
    </w:p>
    <w:p>
      <w:pPr>
        <w:pStyle w:val="null3"/>
        <w:ind w:firstLine="1260"/>
        <w:jc w:val="both"/>
      </w:pPr>
      <w:r>
        <w:rPr/>
        <w:t xml:space="preserve">                   </w:t>
      </w:r>
    </w:p>
    <w:p>
      <w:pPr>
        <w:pStyle w:val="null3"/>
        <w:ind w:firstLine="1260"/>
        <w:jc w:val="both"/>
      </w:pPr>
      <w:r>
        <w:rPr>
          <w:sz w:val="21"/>
        </w:rPr>
        <w:t>负责人：</w:t>
      </w:r>
      <w:r>
        <w:rPr>
          <w:sz w:val="21"/>
        </w:rPr>
        <w:t xml:space="preserve">                          </w:t>
      </w:r>
      <w:r>
        <w:rPr>
          <w:sz w:val="21"/>
        </w:rPr>
        <w:t>项目负责人：</w:t>
      </w:r>
    </w:p>
    <w:p>
      <w:pPr>
        <w:pStyle w:val="null3"/>
        <w:ind w:firstLine="1260"/>
        <w:jc w:val="both"/>
      </w:pPr>
      <w:r>
        <w:rPr/>
        <w:t xml:space="preserve">                      </w:t>
      </w:r>
    </w:p>
    <w:p>
      <w:pPr>
        <w:pStyle w:val="null3"/>
        <w:ind w:firstLine="1260"/>
        <w:jc w:val="both"/>
      </w:pPr>
      <w:r>
        <w:rPr>
          <w:sz w:val="21"/>
        </w:rPr>
        <w:t>经办人：</w:t>
      </w:r>
      <w:r>
        <w:rPr>
          <w:sz w:val="21"/>
        </w:rPr>
        <w:t xml:space="preserve">                          </w:t>
      </w:r>
      <w:r>
        <w:rPr>
          <w:sz w:val="21"/>
        </w:rPr>
        <w:t>项目经办人：</w:t>
      </w:r>
    </w:p>
    <w:p>
      <w:pPr>
        <w:pStyle w:val="null3"/>
        <w:ind w:firstLine="126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440001-2026-30439</w:t>
      </w:r>
    </w:p>
    <w:p>
      <w:pPr>
        <w:pStyle w:val="null3"/>
        <w:jc w:val="center"/>
        <w:outlineLvl w:val="3"/>
      </w:pPr>
      <w:r>
        <w:rPr>
          <w:sz w:val="24"/>
          <w:b/>
        </w:rPr>
        <w:t>采购项目编号：</w:t>
      </w:r>
      <w:r>
        <w:rPr>
          <w:sz w:val="24"/>
          <w:b/>
        </w:rPr>
        <w:t>3587-2612GDG30701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广东省第一荣军优抚医院医用气体采购项目(二次)</w:t>
      </w:r>
      <w:r>
        <w:rPr>
          <w:u w:val="single"/>
        </w:rPr>
        <w:t>”</w:t>
      </w:r>
      <w:r>
        <w:rPr/>
        <w:t>项目的招标[采购项目编号为：</w:t>
      </w:r>
      <w:r>
        <w:rPr>
          <w:u w:val="single"/>
        </w:rPr>
        <w:t>3587-2612GDG30701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广东省第一荣军优抚医院医用气体采购项目(二次)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广东省第一荣军优抚医院医用气体采购项目(二次)</w:t>
      </w:r>
      <w:r>
        <w:rPr/>
        <w:t>”项目采购[采购项目编号为</w:t>
      </w:r>
      <w:r>
        <w:rPr/>
        <w:t>3587-2612GDG30701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广东省第一荣军优抚医院医用气体采购项目(二次)</w:t>
      </w:r>
      <w:r>
        <w:rPr/>
        <w:t>招标中获中标（采购项目编号：</w:t>
      </w:r>
      <w:r>
        <w:rPr/>
        <w:t>3587-2612GDG30701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广东省第一荣军优抚医院医用气体采购项目(二次)</w:t>
      </w:r>
      <w:r>
        <w:rPr/>
        <w:t>”项目（采购项目编号：</w:t>
      </w:r>
      <w:r>
        <w:rPr/>
        <w:t>3587-2612GDG30701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