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440101-2025-13684</w:t>
      </w:r>
    </w:p>
    <w:p>
      <w:pPr>
        <w:pStyle w:val="null3"/>
        <w:jc w:val="center"/>
        <w:outlineLvl w:val="3"/>
      </w:pPr>
      <w:r>
        <w:rPr>
          <w:sz w:val="24"/>
          <w:b/>
        </w:rPr>
        <w:t>采购项目编号：</w:t>
      </w:r>
      <w:r>
        <w:rPr>
          <w:sz w:val="24"/>
          <w:b/>
        </w:rPr>
        <w:t>3587-2512GZG30701</w:t>
      </w:r>
    </w:p>
    <w:p>
      <w:pPr>
        <w:pStyle w:val="null3"/>
        <w:jc w:val="center"/>
        <w:outlineLvl w:val="3"/>
      </w:pPr>
      <w:r>
        <w:rPr>
          <w:sz w:val="24"/>
          <w:b/>
        </w:rPr>
        <w:t>项目名称：</w:t>
      </w:r>
      <w:r>
        <w:rPr>
          <w:sz w:val="24"/>
          <w:b/>
        </w:rPr>
        <w:t>广州医科大学食堂冻肉和速冻半成品供应资格</w:t>
      </w:r>
    </w:p>
    <w:p>
      <w:pPr>
        <w:pStyle w:val="null3"/>
        <w:jc w:val="center"/>
        <w:outlineLvl w:val="3"/>
      </w:pPr>
      <w:r>
        <w:rPr>
          <w:sz w:val="24"/>
          <w:b/>
        </w:rPr>
        <w:t>采购人：</w:t>
      </w:r>
      <w:r>
        <w:rPr>
          <w:sz w:val="24"/>
          <w:b/>
        </w:rPr>
        <w:t>广州医科大学</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w:t>
      </w:r>
      <w:r>
        <w:rPr/>
        <w:t>的委托，采用</w:t>
      </w:r>
      <w:r>
        <w:rPr/>
        <w:t>公开招标</w:t>
      </w:r>
      <w:r>
        <w:rPr/>
        <w:t>方式组织采购</w:t>
      </w:r>
      <w:r>
        <w:rPr/>
        <w:t>广州医科大学食堂冻肉和速冻半成品供应资格</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广州医科大学食堂冻肉和速冻半成品供应资格</w:t>
      </w:r>
    </w:p>
    <w:p>
      <w:pPr>
        <w:pStyle w:val="null3"/>
        <w:ind w:firstLine="480"/>
      </w:pPr>
      <w:r>
        <w:rPr/>
        <w:t>采购计划编号：</w:t>
      </w:r>
      <w:r>
        <w:rPr/>
        <w:t>440101-2025-13684</w:t>
      </w:r>
    </w:p>
    <w:p>
      <w:pPr>
        <w:pStyle w:val="null3"/>
        <w:ind w:firstLine="480"/>
      </w:pPr>
      <w:r>
        <w:rPr/>
        <w:t>采购项目编号：</w:t>
      </w:r>
      <w:r>
        <w:rPr/>
        <w:t>3587-2512GZG30701</w:t>
      </w:r>
    </w:p>
    <w:p>
      <w:pPr>
        <w:pStyle w:val="null3"/>
        <w:ind w:firstLine="480"/>
      </w:pPr>
      <w:r>
        <w:rPr/>
        <w:t>采购方式：</w:t>
      </w:r>
      <w:r>
        <w:rPr/>
        <w:t>公开招标</w:t>
      </w:r>
    </w:p>
    <w:p>
      <w:pPr>
        <w:pStyle w:val="null3"/>
        <w:ind w:firstLine="480"/>
      </w:pPr>
      <w:r>
        <w:rPr/>
        <w:t>预算金额：</w:t>
      </w:r>
      <w:r>
        <w:rPr/>
        <w:t>5,294,217.44</w:t>
      </w:r>
      <w:r>
        <w:rPr/>
        <w:t>元</w:t>
      </w:r>
    </w:p>
    <w:p>
      <w:pPr>
        <w:pStyle w:val="null3"/>
        <w:outlineLvl w:val="3"/>
      </w:pPr>
      <w:r>
        <w:rPr>
          <w:sz w:val="24"/>
          <w:b/>
        </w:rPr>
        <w:t>2.项目内容及需求情况（采购项目技术规格、参数及要求）</w:t>
      </w:r>
    </w:p>
    <w:p>
      <w:pPr>
        <w:pStyle w:val="null3"/>
      </w:pPr>
      <w:r>
        <w:rPr/>
        <w:t>采购包1(广州医科大学食堂冻肉和速冻半成品供应资格):</w:t>
      </w:r>
    </w:p>
    <w:p>
      <w:pPr>
        <w:pStyle w:val="null3"/>
      </w:pPr>
      <w:r>
        <w:rPr/>
        <w:t>采购包预算金额：5,294,217.44元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食品和饮料批发服务</w:t>
            </w:r>
          </w:p>
        </w:tc>
        <w:tc>
          <w:tcPr>
            <w:tcW w:type="dxa" w:w="2052"/>
          </w:tcPr>
          <w:p>
            <w:pPr>
              <w:pStyle w:val="null3"/>
            </w:pPr>
            <w:r>
              <w:rPr/>
              <w:t>广州医科大学食堂冻肉和速冻半成品供应资格</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5,294,217.44</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合同履行期限：自合同签订之日起至2027年1月22日止。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采购包1（广州医科大学食堂冻肉和速冻半成品供应资格）：</w:t>
      </w: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p>
      <w:pPr>
        <w:pStyle w:val="null3"/>
        <w:outlineLvl w:val="3"/>
      </w:pPr>
      <w:r>
        <w:rPr>
          <w:sz w:val="24"/>
          <w:b/>
        </w:rPr>
        <w:t>3.本项目特定的资格要求：</w:t>
      </w:r>
    </w:p>
    <w:p>
      <w:pPr>
        <w:pStyle w:val="null3"/>
      </w:pPr>
      <w:r>
        <w:rPr/>
        <w:t>采购包1（广州医科大学食堂冻肉和速冻半成品供应资格）：</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3)投标人应具有有效的《食品生产许可证》或《食品经营许可证》，如与营业执照合并办理的，提供扫描营业执照二维码后的有效备案信息截图（提供扫描件并加盖投标人公章）。</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w:t>
      </w:r>
    </w:p>
    <w:p>
      <w:pPr>
        <w:pStyle w:val="null3"/>
        <w:ind w:firstLine="480"/>
      </w:pPr>
      <w:r>
        <w:rPr/>
        <w:t xml:space="preserve"> 地址：</w:t>
      </w:r>
      <w:r>
        <w:rPr/>
        <w:t>广州市番禺区新造镇广州医科大学</w:t>
      </w:r>
    </w:p>
    <w:p>
      <w:pPr>
        <w:pStyle w:val="null3"/>
        <w:ind w:firstLine="480"/>
      </w:pPr>
      <w:r>
        <w:rPr/>
        <w:t xml:space="preserve"> 联系方式：</w:t>
      </w:r>
      <w:r>
        <w:rPr/>
        <w:t>020-37103132</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734"/>
        <w:gridCol w:w="1294"/>
        <w:gridCol w:w="1600"/>
        <w:gridCol w:w="1774"/>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预算金额</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广州医科大学食堂冻肉和速冻半成品供应资格</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rPr>
              <w:t>5,294,217.44</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w:t>
      </w:r>
      <w:r>
        <w:rPr>
          <w:sz w:val="24"/>
        </w:rPr>
        <w:t>展</w:t>
      </w:r>
      <w:r>
        <w:rPr>
          <w:sz w:val="24"/>
        </w:rPr>
        <w:t>管理</w:t>
      </w:r>
      <w:r>
        <w:rPr>
          <w:sz w:val="24"/>
        </w:rPr>
        <w:t>办法</w:t>
      </w:r>
      <w:r>
        <w:rPr>
          <w:sz w:val="24"/>
        </w:rPr>
        <w:t>》（财库〔</w:t>
      </w:r>
      <w:r>
        <w:rPr>
          <w:sz w:val="24"/>
        </w:rPr>
        <w:t>2020〕46号）、《关于政府采购支持监狱企业发展有关问题的通知》(财库〔2014〕68号)、《关于促进残疾人就业政府采购政策的通知》（财库〔2017〕141号)等。</w:t>
      </w:r>
    </w:p>
    <w:p>
      <w:pPr>
        <w:pStyle w:val="null3"/>
      </w:pPr>
      <w:r>
        <w:rPr/>
        <w:t>采购包1（广州医科大学食堂冻肉和速冻半成品供应资格）</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自合同签订之日起至2027年1月22日止。</w:t>
            </w:r>
          </w:p>
        </w:tc>
      </w:tr>
      <w:tr>
        <w:tc>
          <w:tcPr>
            <w:tcW w:type="dxa" w:w="4153"/>
          </w:tcPr>
          <w:p>
            <w:pPr>
              <w:pStyle w:val="null3"/>
            </w:pPr>
            <w:r>
              <w:rPr/>
              <w:t>标的提供的地点</w:t>
            </w:r>
          </w:p>
        </w:tc>
        <w:tc>
          <w:tcPr>
            <w:tcW w:type="dxa" w:w="4153"/>
          </w:tcPr>
          <w:p>
            <w:pPr>
              <w:pStyle w:val="null3"/>
            </w:pPr>
            <w:r>
              <w:rPr/>
              <w:t>广州医科大学指定地点，交货过程中所需的人力和工具及其所发生的一切费用由中标人负责。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1期：支付比例100%,1.结算方式为月结，结算价包含所有费用，不再收取其他费用。 2.中标人应于每月25日前（即第一个供货月结束的次日，如逢周六、周日往后顺延），到采购人各食堂对账并开具与当月货款等额的正规发票。每年寒、暑假期间该时间由采购人与中标人自行约定对账时间。 3.采购人收到中标人对应发票后应于20个工作日内以转账（如有产生手续费，由中标人支付）形式给中标人支付全部货款。每年寒、暑假期间该时间由采购人与中标人自行约定时间。 4.若中标人提供的发票经查实为假发票（如开票单位、开票金额、开票日期不符等），则在当月货款中扣除假发票金额的10％作为违约金，中标人应重新出具发票，当月货款延迟至下月给付。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1期：1.按照技术、服务、安全标准组织对中标人履约情况进行验收（根据项目实际情况做具体要求）。 2.应按照本项目具体技术（参数）要求的“五、货物验收”进行验收。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其他说明，1.1 打“★”号条款为实质性条款，投标时必须响应满足或实质性优于。若有任何一条负偏离或不满足则导致其投标将被认定为不能满足招标文件要求而作为无效投标处理。 1.2 根据《广州市政府采购文件编制指导意见（2021年修订）》，第二中标候选人报价高于第一中标候选人报价20%以上的，只推荐1名中标候选人。 1.3 响应且遵守《广州医科大学采购招标廉洁协议》的各项条款。（具体见第五章合同文本附件）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本项目的报价和结算支付均以人民币为货币单位。 1.2 本项目据实结算。 1.3 投标报价（中标折扣率）为《表1：冻肉类及速冻半成品类品种一览表》及《表2：其他品种一览表》所列品种的第一周期（自签订合同之日起首三个月）的投标报价（中标折扣率），应涵盖包括产品价格、运输、装卸、售后服务、保险、搬运费、税金以及项目实施过程中的应预见和不可预见费用等完成本项目规定责任和义务、达到合同目的之一切费用。第一周期满后，按照招标文件的内容处理。 1.4 项目包含《表1：冻肉类及速冻半成品类品种一览表》及《表2：其他品种一览表》所列品种，要求投标人根据自身情况报出投标折扣率，投标折扣率有效报价范围：0%（0.0%或0.00%）&lt;投标折扣率≤100%（100.0%或100.00%），折扣率必须为固定报价（例如提供八折优惠，投标折扣率写为80.00%或80.0%或80%，不接受区间报价如70%~80%或70.0%~80.0%或70.00%~80.00%），最多保留小数点后两位数，四舍五入。投标人的投标报价（投标折扣率）超出有效报价范围的将被视为无效投标。 1.5 投标人须对《表2：其他品种一览表》进行规格补充、单价报价并按各品种单价报价×其中标折扣率作为供货价格（第一周期），不按格式要求报价或有遗漏的将被视为无效投标。该单价报价不列入价格评分。 1.6 投标人必须对本项目全部内容进行投标，不允许只对其中部分内容进行投标。 1.7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广州医科大学食堂冻肉和速冻半成品供应资格</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5,294,217.44</w:t>
            </w:r>
          </w:p>
        </w:tc>
        <w:tc>
          <w:tcPr>
            <w:tcW w:type="dxa" w:w="831"/>
          </w:tcPr>
          <w:p>
            <w:pPr>
              <w:pStyle w:val="null3"/>
              <w:jc w:val="right"/>
            </w:pPr>
            <w:r>
              <w:rPr/>
              <w:t>5,294,217.44</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广州医科大学食堂冻肉和速冻半成品供应资格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项目概况</w:t>
            </w:r>
          </w:p>
          <w:p>
            <w:pPr>
              <w:pStyle w:val="null3"/>
              <w:jc w:val="left"/>
            </w:pPr>
            <w:r>
              <w:rPr>
                <w:sz w:val="21"/>
                <w:b/>
              </w:rPr>
              <w:t>1.采购项目：</w:t>
            </w:r>
            <w:r>
              <w:rPr>
                <w:sz w:val="21"/>
              </w:rPr>
              <w:t>广州医科大学食堂冻肉和速冻半成品供应资格</w:t>
            </w:r>
          </w:p>
          <w:p>
            <w:pPr>
              <w:pStyle w:val="null3"/>
              <w:jc w:val="left"/>
            </w:pPr>
            <w:r>
              <w:rPr>
                <w:sz w:val="21"/>
                <w:b/>
              </w:rPr>
              <w:t>2.项目说明：</w:t>
            </w:r>
            <w:r>
              <w:rPr>
                <w:sz w:val="21"/>
              </w:rPr>
              <w:t>本项目为资格服务商招标，中标</w:t>
            </w:r>
            <w:r>
              <w:rPr>
                <w:sz w:val="21"/>
              </w:rPr>
              <w:t>人</w:t>
            </w:r>
            <w:r>
              <w:rPr>
                <w:sz w:val="21"/>
              </w:rPr>
              <w:t>在服务期内（自合同签订</w:t>
            </w:r>
            <w:r>
              <w:rPr>
                <w:sz w:val="21"/>
              </w:rPr>
              <w:t>之日</w:t>
            </w:r>
            <w:r>
              <w:rPr>
                <w:sz w:val="21"/>
              </w:rPr>
              <w:t>起至</w:t>
            </w:r>
            <w:r>
              <w:rPr>
                <w:sz w:val="21"/>
              </w:rPr>
              <w:t>2027年1月22日</w:t>
            </w:r>
            <w:r>
              <w:rPr>
                <w:sz w:val="21"/>
              </w:rPr>
              <w:t>止</w:t>
            </w:r>
            <w:r>
              <w:rPr>
                <w:sz w:val="21"/>
              </w:rPr>
              <w:t>），为广州医科大学番禺和越秀两个校区自营食堂提供冻肉类和速冻半成品类食材供应。</w:t>
            </w:r>
          </w:p>
          <w:p>
            <w:pPr>
              <w:pStyle w:val="null3"/>
              <w:jc w:val="both"/>
            </w:pPr>
            <w:r>
              <w:rPr>
                <w:sz w:val="21"/>
              </w:rPr>
              <w:t>★3.</w:t>
            </w:r>
            <w:r>
              <w:rPr>
                <w:sz w:val="21"/>
              </w:rPr>
              <w:t>投标人须对《表</w:t>
            </w:r>
            <w:r>
              <w:rPr>
                <w:sz w:val="21"/>
              </w:rPr>
              <w:t>1：冻肉类及速冻半成品类品种一览表》及《表2：其他品种一览表》所列品种</w:t>
            </w:r>
            <w:r>
              <w:rPr>
                <w:sz w:val="21"/>
              </w:rPr>
              <w:t>报出所投项目的第一周期（自签订合同之日起首三个月）的</w:t>
            </w:r>
            <w:r>
              <w:rPr>
                <w:sz w:val="21"/>
              </w:rPr>
              <w:t>投标报价（中标折扣率）</w:t>
            </w:r>
            <w:r>
              <w:rPr>
                <w:sz w:val="21"/>
              </w:rPr>
              <w:t>，第一周期满后，按照招标文件的内容处理。</w:t>
            </w:r>
          </w:p>
          <w:p>
            <w:pPr>
              <w:pStyle w:val="null3"/>
              <w:jc w:val="center"/>
            </w:pPr>
            <w:r>
              <w:rPr>
                <w:sz w:val="21"/>
                <w:b/>
              </w:rPr>
              <w:t>表</w:t>
            </w:r>
            <w:r>
              <w:rPr>
                <w:sz w:val="21"/>
                <w:b/>
              </w:rPr>
              <w:t>1：</w:t>
            </w:r>
            <w:r>
              <w:rPr>
                <w:sz w:val="21"/>
                <w:b/>
              </w:rPr>
              <w:t>冻肉类</w:t>
            </w:r>
            <w:r>
              <w:rPr>
                <w:sz w:val="21"/>
                <w:b/>
              </w:rPr>
              <w:t>及</w:t>
            </w:r>
            <w:r>
              <w:rPr>
                <w:sz w:val="21"/>
                <w:b/>
              </w:rPr>
              <w:t>速冻半成品类品种一览表</w:t>
            </w:r>
          </w:p>
          <w:tbl>
            <w:tblPr>
              <w:tblBorders>
                <w:top w:val="none" w:color="000000" w:sz="4"/>
                <w:left w:val="none" w:color="000000" w:sz="4"/>
                <w:bottom w:val="none" w:color="000000" w:sz="4"/>
                <w:right w:val="none" w:color="000000" w:sz="4"/>
                <w:insideH w:val="none"/>
                <w:insideV w:val="none"/>
              </w:tblBorders>
            </w:tblPr>
            <w:tblGrid>
              <w:gridCol w:w="1743"/>
              <w:gridCol w:w="1603"/>
              <w:gridCol w:w="1234"/>
              <w:gridCol w:w="1005"/>
            </w:tblGrid>
            <w:tr>
              <w:tc>
                <w:tcPr>
                  <w:tcW w:type="dxa" w:w="1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物资名称</w:t>
                  </w:r>
                </w:p>
              </w:tc>
              <w:tc>
                <w:tcPr>
                  <w:tcW w:type="dxa" w:w="1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品种名称</w:t>
                  </w:r>
                </w:p>
              </w:tc>
              <w:tc>
                <w:tcPr>
                  <w:tcW w:type="dxa" w:w="1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最高限价（元）</w:t>
                  </w:r>
                </w:p>
              </w:tc>
            </w:tr>
            <w:tr>
              <w:tc>
                <w:tcPr>
                  <w:tcW w:type="dxa" w:w="17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冻肉类</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五花肉</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1#精肉</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585</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冻排骨</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鸡边</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87.1</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鸡翅</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鸭边</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鸭腿</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牛蛙</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带皮巴沙鱼</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r>
            <w:tr>
              <w:tc>
                <w:tcPr>
                  <w:tcW w:type="dxa" w:w="17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速冻半成品类</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黑椒鸡扒</w:t>
                  </w:r>
                </w:p>
              </w:tc>
              <w:tc>
                <w:tcPr>
                  <w:tcW w:type="dxa" w:w="1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100g/片*100片/箱</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蚝油</w:t>
                  </w:r>
                  <w:r>
                    <w:rPr>
                      <w:sz w:val="21"/>
                    </w:rPr>
                    <w:t>肉片</w:t>
                  </w:r>
                </w:p>
              </w:tc>
              <w:tc>
                <w:tcPr>
                  <w:tcW w:type="dxa" w:w="1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1kg/包*10包/箱</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黄焖鸡块</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熟虾</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1*4.5kg/箱</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叉烧包</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660g/6个/包*20包/箱</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火腿</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2.5kg/条*5条/箱</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烤鸡</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1*10kg/箱</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r>
            <w:tr>
              <w:tc>
                <w:tcPr>
                  <w:tcW w:type="dxa" w:w="1743"/>
                  <w:vMerge/>
                  <w:tcBorders>
                    <w:top w:val="none" w:color="000000" w:sz="4"/>
                    <w:left w:val="single" w:color="000000" w:sz="4"/>
                    <w:bottom w:val="single" w:color="000000" w:sz="4"/>
                    <w:right w:val="single" w:color="000000" w:sz="4"/>
                  </w:tcBorders>
                </w:tcP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肠仔</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32g/条*100条/箱</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r>
          </w:tbl>
          <w:p>
            <w:pPr>
              <w:pStyle w:val="null3"/>
              <w:jc w:val="left"/>
            </w:pPr>
            <w:r>
              <w:rPr>
                <w:sz w:val="21"/>
                <w:b/>
              </w:rPr>
              <w:t>表</w:t>
            </w:r>
            <w:r>
              <w:rPr>
                <w:sz w:val="21"/>
                <w:b/>
              </w:rPr>
              <w:t>2：其他</w:t>
            </w:r>
            <w:r>
              <w:rPr>
                <w:sz w:val="21"/>
                <w:b/>
              </w:rPr>
              <w:t>品种一览表</w:t>
            </w:r>
          </w:p>
          <w:tbl>
            <w:tblPr>
              <w:tblBorders>
                <w:top w:val="none" w:color="000000" w:sz="4"/>
                <w:left w:val="none" w:color="000000" w:sz="4"/>
                <w:bottom w:val="none" w:color="000000" w:sz="4"/>
                <w:right w:val="none" w:color="000000" w:sz="4"/>
                <w:insideH w:val="none"/>
                <w:insideV w:val="none"/>
              </w:tblBorders>
            </w:tblPr>
            <w:tblGrid>
              <w:gridCol w:w="340"/>
              <w:gridCol w:w="888"/>
              <w:gridCol w:w="340"/>
              <w:gridCol w:w="340"/>
              <w:gridCol w:w="340"/>
              <w:gridCol w:w="888"/>
              <w:gridCol w:w="340"/>
              <w:gridCol w:w="340"/>
              <w:gridCol w:w="425"/>
              <w:gridCol w:w="535"/>
              <w:gridCol w:w="401"/>
              <w:gridCol w:w="352"/>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品名</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品名</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品名</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带皮</w:t>
                  </w:r>
                  <w:r>
                    <w:rPr>
                      <w:sz w:val="21"/>
                    </w:rPr>
                    <w:t>/去皮上肉</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带皮</w:t>
                  </w:r>
                  <w:r>
                    <w:rPr>
                      <w:sz w:val="21"/>
                    </w:rPr>
                    <w:t>/去皮龙利柳</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墨鱼花</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1#精肉</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池鱼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香菇贡丸</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4#精肉</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带鱼段</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藉盒</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五花肉块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鱿鱼边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弹力肠</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带皮猪肉块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金仓鱼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黑相鸡扒</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带皮小五花</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多春鱼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霞迷饺</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去皮猪肉片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红三鱼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黄金炸丸</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猪手粒</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牛霖</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千叶豆腐</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猪耳</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肥牛片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蟹柳</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生肠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黄焖鸡块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熟腩筋</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猪心</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黑椒鸡扒</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热狗肠</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猪肚丝</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熟虾</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烧鸡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猪肉卷</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肠仔</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素百叶</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腊肠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火腿</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无骨凤爪</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蚝油肉片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香菇水饺</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鸡腿</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牛肉馅饼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小酥肉</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鸡全腿</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排骨粒</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炸凤爪</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鸡翅根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日本豆腐</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梅菜扣肉</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鸡全翅</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烤鸡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黑相猪扒</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鸡腿肉</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牛碎肉</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黄金鱼蛋</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琵琶腿</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豆腐串</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大叉烧包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老母鸡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酿豆腐</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生肉包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老鸡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爽脆肚尖</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蒸饺</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道地肠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牛角包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鸡肾</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鹌鹑蛋</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大油条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鸡肉丁</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黑椒肉柳</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手抓饼</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鸡杂</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黑椒猪扒</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蛋挞皮</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白条鸭</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波波肠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榴莲酥</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半片鸭</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牛肉丸</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老婆饼</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鸭腿块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鸭血</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绿豆饼</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鸭翅根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鲜味肉片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汤圆</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鸭肾</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孜然脆骨</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薯条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鸭三节</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调理鸡全腿</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年糕</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鸭边腿</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脆骨烤肠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黑芝麻包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鸭食管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龙虾丸</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水晶包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去骨鸭掌</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培根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流沙包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鸭锁骨</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粉丝黄金贝</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蒸煎饺</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牛蛙</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糖醋里脊</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葱油饼</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南仓鱼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冬菇肉胶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糯米鸡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泥鳅</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鲜味肉丝</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牛肉水饺</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带皮</w:t>
                  </w:r>
                  <w:r>
                    <w:rPr>
                      <w:sz w:val="21"/>
                    </w:rPr>
                    <w:t>/去皮巴沙鱼</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鲜味肉丁</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豆沙包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rPr>
              <w:t>注：</w:t>
            </w:r>
            <w:r>
              <w:rPr>
                <w:sz w:val="21"/>
              </w:rPr>
              <w:t>1.项目包含《表1：冻肉类及速冻半成品类品种一览表》及《表2：其他品种一览表》所列品种，要求投标人根据自身情况报出投标折扣率，投标折扣率有效报价范围：0%（0.0%或0.00%）&lt;投标折扣率≤100%（100.0%或100.00%），折扣率必须为固定报价（例如提供八折优惠，投标折扣率写为80.00%或80.0%或80%，不接受区间报价如70%~80%或70.0%~80.0%或70.00%~80.00%），最多保留小数点后两位数，四舍五入。投标人的投标报价（投标折扣率）超出有效报价范围的将被视为无效投标。</w:t>
            </w:r>
          </w:p>
          <w:p>
            <w:pPr>
              <w:pStyle w:val="null3"/>
              <w:jc w:val="left"/>
            </w:pPr>
            <w:r>
              <w:rPr>
                <w:sz w:val="21"/>
              </w:rPr>
              <w:t>2.投标人须对《表2：其他品种一览表》进行规格补充、单价报价并按各品种单价报价×其中标折扣率作为供货价格（第一周期），不按格式要求报价或有遗漏的将被视为无效投标。该单价报价不列入价格评分。</w:t>
            </w:r>
          </w:p>
          <w:p>
            <w:pPr>
              <w:pStyle w:val="null3"/>
              <w:jc w:val="both"/>
            </w:pPr>
            <w:r>
              <w:rPr>
                <w:sz w:val="21"/>
                <w:b/>
              </w:rPr>
              <w:t>二、投标人要求</w:t>
            </w:r>
          </w:p>
          <w:p>
            <w:pPr>
              <w:pStyle w:val="null3"/>
              <w:jc w:val="left"/>
            </w:pPr>
            <w:r>
              <w:rPr>
                <w:sz w:val="21"/>
              </w:rPr>
              <w:t>1</w:t>
            </w:r>
            <w:r>
              <w:rPr>
                <w:sz w:val="21"/>
              </w:rPr>
              <w:t>.投标人通过</w:t>
            </w:r>
            <w:r>
              <w:rPr>
                <w:sz w:val="21"/>
              </w:rPr>
              <w:t>相关</w:t>
            </w:r>
            <w:r>
              <w:rPr>
                <w:sz w:val="21"/>
              </w:rPr>
              <w:t>认证；</w:t>
            </w:r>
            <w:r>
              <w:rPr>
                <w:sz w:val="21"/>
              </w:rPr>
              <w:t>投标人</w:t>
            </w:r>
            <w:r>
              <w:rPr>
                <w:sz w:val="21"/>
              </w:rPr>
              <w:t>能提供</w:t>
            </w:r>
            <w:r>
              <w:rPr>
                <w:sz w:val="21"/>
              </w:rPr>
              <w:t>对应品种的产品检测合格报告等</w:t>
            </w:r>
            <w:r>
              <w:rPr>
                <w:sz w:val="21"/>
              </w:rPr>
              <w:t>证明文件，符合</w:t>
            </w:r>
            <w:r>
              <w:rPr>
                <w:sz w:val="21"/>
              </w:rPr>
              <w:t>中华人民共和国</w:t>
            </w:r>
            <w:r>
              <w:rPr>
                <w:sz w:val="21"/>
              </w:rPr>
              <w:t>食品安全法的规定和相关要求</w:t>
            </w:r>
            <w:r>
              <w:rPr>
                <w:sz w:val="21"/>
              </w:rPr>
              <w:t>，</w:t>
            </w:r>
            <w:r>
              <w:rPr>
                <w:sz w:val="21"/>
              </w:rPr>
              <w:t>且</w:t>
            </w:r>
            <w:r>
              <w:rPr>
                <w:sz w:val="21"/>
              </w:rPr>
              <w:t>近三年无食品安全事故记录。</w:t>
            </w:r>
          </w:p>
          <w:p>
            <w:pPr>
              <w:pStyle w:val="null3"/>
              <w:jc w:val="left"/>
            </w:pPr>
            <w:r>
              <w:rPr>
                <w:sz w:val="21"/>
              </w:rPr>
              <w:t>2</w:t>
            </w:r>
            <w:r>
              <w:rPr>
                <w:sz w:val="21"/>
              </w:rPr>
              <w:t>.</w:t>
            </w:r>
            <w:r>
              <w:rPr>
                <w:sz w:val="21"/>
              </w:rPr>
              <w:t>投标人</w:t>
            </w:r>
            <w:r>
              <w:rPr>
                <w:sz w:val="21"/>
              </w:rPr>
              <w:t>有固定的经营场所，能够满足高校伙食物资需求，具有一定的高校、工厂、企业、机关事业单位食堂物资供货经验，提供近三年可供</w:t>
            </w:r>
            <w:r>
              <w:rPr>
                <w:sz w:val="21"/>
              </w:rPr>
              <w:t>8000人或以上用餐的同类冻品采购项目业绩证明。</w:t>
            </w:r>
          </w:p>
          <w:p>
            <w:pPr>
              <w:pStyle w:val="null3"/>
              <w:jc w:val="left"/>
            </w:pPr>
            <w:r>
              <w:rPr>
                <w:sz w:val="21"/>
              </w:rPr>
              <w:t>3</w:t>
            </w:r>
            <w:r>
              <w:rPr>
                <w:sz w:val="21"/>
              </w:rPr>
              <w:t>.投标人管理制度</w:t>
            </w:r>
          </w:p>
          <w:p>
            <w:pPr>
              <w:pStyle w:val="null3"/>
              <w:jc w:val="left"/>
            </w:pPr>
            <w:r>
              <w:rPr>
                <w:sz w:val="21"/>
              </w:rPr>
              <w:t>3</w:t>
            </w:r>
            <w:r>
              <w:rPr>
                <w:sz w:val="21"/>
              </w:rPr>
              <w:t>.1.应具备有利于本项目实施的管理服务理念与管理模式； 服务理念管理模式具有创新性，能体现安全、健康、及时、实惠等特点。</w:t>
            </w:r>
          </w:p>
          <w:p>
            <w:pPr>
              <w:pStyle w:val="null3"/>
              <w:jc w:val="left"/>
            </w:pPr>
            <w:r>
              <w:rPr>
                <w:sz w:val="21"/>
              </w:rPr>
              <w:t>3</w:t>
            </w:r>
            <w:r>
              <w:rPr>
                <w:sz w:val="21"/>
              </w:rPr>
              <w:t>.2</w:t>
            </w:r>
            <w:r>
              <w:rPr>
                <w:sz w:val="21"/>
              </w:rPr>
              <w:t>.</w:t>
            </w:r>
            <w:r>
              <w:rPr>
                <w:sz w:val="21"/>
              </w:rPr>
              <w:t>应具备完善的组织管理架构及岗位职责；组织管理架构清晰，人员配置合理，具有涵盖行政管理部门、质控部门、配送部门、售后服务部门等完整的管理架构，岗位职责明确，能保障食堂物资的安全高效配送，及时处理突发事件。</w:t>
            </w:r>
          </w:p>
          <w:p>
            <w:pPr>
              <w:pStyle w:val="null3"/>
              <w:jc w:val="left"/>
            </w:pPr>
            <w:r>
              <w:rPr>
                <w:sz w:val="21"/>
              </w:rPr>
              <w:t>3</w:t>
            </w:r>
            <w:r>
              <w:rPr>
                <w:sz w:val="21"/>
              </w:rPr>
              <w:t>.3</w:t>
            </w:r>
            <w:r>
              <w:rPr>
                <w:sz w:val="21"/>
              </w:rPr>
              <w:t>.</w:t>
            </w:r>
            <w:r>
              <w:rPr>
                <w:sz w:val="21"/>
              </w:rPr>
              <w:t>应具备健全的相关食品检测制度；相关食品检测制度具体完善、有条理、规范，能高效地保障所供应食品的质量。</w:t>
            </w:r>
          </w:p>
          <w:p>
            <w:pPr>
              <w:pStyle w:val="null3"/>
              <w:jc w:val="left"/>
            </w:pPr>
            <w:r>
              <w:rPr>
                <w:sz w:val="21"/>
              </w:rPr>
              <w:t>4.</w:t>
            </w:r>
            <w:r>
              <w:rPr>
                <w:sz w:val="21"/>
              </w:rPr>
              <w:t>投标人须具备相应的食品安全保障能力（如兽药残留检测、食品重金属检测、肉类安全检测、卫生学指标（微生物）检测等相应的保障能力）</w:t>
            </w:r>
          </w:p>
          <w:p>
            <w:pPr>
              <w:pStyle w:val="null3"/>
              <w:jc w:val="both"/>
            </w:pPr>
            <w:r>
              <w:rPr>
                <w:sz w:val="21"/>
              </w:rPr>
              <w:t>5</w:t>
            </w:r>
            <w:r>
              <w:rPr>
                <w:sz w:val="21"/>
              </w:rPr>
              <w:t>.</w:t>
            </w:r>
            <w:r>
              <w:rPr>
                <w:sz w:val="21"/>
              </w:rPr>
              <w:t>投标人仓储冷库</w:t>
            </w:r>
            <w:r>
              <w:rPr>
                <w:sz w:val="21"/>
              </w:rPr>
              <w:t>容积</w:t>
            </w:r>
            <w:r>
              <w:rPr>
                <w:sz w:val="21"/>
              </w:rPr>
              <w:t>不少于</w:t>
            </w:r>
            <w:r>
              <w:rPr>
                <w:sz w:val="21"/>
              </w:rPr>
              <w:t>2000立方米</w:t>
            </w:r>
            <w:r>
              <w:rPr>
                <w:sz w:val="21"/>
              </w:rPr>
              <w:t>。（以产权证或租赁合同为准，且</w:t>
            </w:r>
            <w:r>
              <w:rPr>
                <w:sz w:val="21"/>
              </w:rPr>
              <w:t>至</w:t>
            </w:r>
            <w:r>
              <w:rPr>
                <w:sz w:val="21"/>
                <w:b/>
              </w:rPr>
              <w:t>2027年1月31</w:t>
            </w:r>
            <w:r>
              <w:rPr>
                <w:sz w:val="21"/>
              </w:rPr>
              <w:t>日</w:t>
            </w:r>
            <w:r>
              <w:rPr>
                <w:sz w:val="21"/>
              </w:rPr>
              <w:t>为止</w:t>
            </w:r>
            <w:r>
              <w:rPr>
                <w:sz w:val="21"/>
              </w:rPr>
              <w:t>有效），冻品年供货量达到</w:t>
            </w:r>
            <w:r>
              <w:rPr>
                <w:sz w:val="21"/>
              </w:rPr>
              <w:t>500吨以上，能满足包括但不限于</w:t>
            </w:r>
            <w:r>
              <w:rPr>
                <w:sz w:val="21"/>
              </w:rPr>
              <w:t>《表</w:t>
            </w:r>
            <w:r>
              <w:rPr>
                <w:sz w:val="21"/>
              </w:rPr>
              <w:t>1：冻肉类及速冻半成品类品种一览表》及《表2：其他品种一览表》所列品种</w:t>
            </w:r>
            <w:r>
              <w:rPr>
                <w:sz w:val="21"/>
              </w:rPr>
              <w:t>的</w:t>
            </w:r>
            <w:r>
              <w:rPr>
                <w:sz w:val="21"/>
              </w:rPr>
              <w:t>供应：</w:t>
            </w:r>
          </w:p>
          <w:p>
            <w:pPr>
              <w:pStyle w:val="null3"/>
              <w:jc w:val="left"/>
            </w:pPr>
            <w:r>
              <w:rPr>
                <w:sz w:val="21"/>
              </w:rPr>
              <w:t>6</w:t>
            </w:r>
            <w:r>
              <w:rPr>
                <w:sz w:val="21"/>
              </w:rPr>
              <w:t>.具备冷链物流能力，提供</w:t>
            </w:r>
            <w:r>
              <w:rPr>
                <w:sz w:val="21"/>
              </w:rPr>
              <w:t>配送车辆及工厂仓储</w:t>
            </w:r>
            <w:r>
              <w:rPr>
                <w:sz w:val="21"/>
              </w:rPr>
              <w:t>。</w:t>
            </w:r>
          </w:p>
          <w:p>
            <w:pPr>
              <w:pStyle w:val="null3"/>
              <w:jc w:val="both"/>
            </w:pPr>
            <w:r>
              <w:rPr>
                <w:sz w:val="21"/>
                <w:b/>
              </w:rPr>
              <w:t>7.投标人配送服务体系：</w:t>
            </w:r>
            <w:r>
              <w:rPr>
                <w:sz w:val="21"/>
                <w:b/>
              </w:rPr>
              <w:t>应具备完善的配送服务体系，包括但不限于下列要求：</w:t>
            </w:r>
          </w:p>
          <w:p>
            <w:pPr>
              <w:pStyle w:val="null3"/>
              <w:jc w:val="both"/>
            </w:pPr>
            <w:r>
              <w:rPr>
                <w:sz w:val="21"/>
                <w:b/>
              </w:rPr>
              <w:t>7.</w:t>
            </w:r>
            <w:r>
              <w:rPr>
                <w:sz w:val="21"/>
                <w:b/>
              </w:rPr>
              <w:t>1.</w:t>
            </w:r>
            <w:r>
              <w:rPr>
                <w:sz w:val="21"/>
                <w:b/>
              </w:rPr>
              <w:t>提供</w:t>
            </w:r>
            <w:r>
              <w:rPr>
                <w:sz w:val="21"/>
                <w:b/>
              </w:rPr>
              <w:t>配送服务方案；</w:t>
            </w:r>
          </w:p>
          <w:p>
            <w:pPr>
              <w:pStyle w:val="null3"/>
              <w:jc w:val="both"/>
            </w:pPr>
            <w:r>
              <w:rPr>
                <w:sz w:val="21"/>
                <w:b/>
              </w:rPr>
              <w:t>7.</w:t>
            </w:r>
            <w:r>
              <w:rPr>
                <w:sz w:val="21"/>
                <w:b/>
              </w:rPr>
              <w:t>2.</w:t>
            </w:r>
            <w:r>
              <w:rPr>
                <w:sz w:val="21"/>
                <w:b/>
              </w:rPr>
              <w:t>提供</w:t>
            </w:r>
            <w:r>
              <w:rPr>
                <w:sz w:val="21"/>
                <w:b/>
              </w:rPr>
              <w:t>配送人员的培训与健康检查</w:t>
            </w:r>
            <w:r>
              <w:rPr>
                <w:sz w:val="21"/>
                <w:b/>
              </w:rPr>
              <w:t>，设专人服务、专人跟踪</w:t>
            </w:r>
            <w:r>
              <w:rPr>
                <w:sz w:val="21"/>
                <w:b/>
              </w:rPr>
              <w:t>；</w:t>
            </w:r>
          </w:p>
          <w:p>
            <w:pPr>
              <w:pStyle w:val="null3"/>
              <w:jc w:val="both"/>
            </w:pPr>
            <w:r>
              <w:rPr>
                <w:sz w:val="21"/>
                <w:b/>
              </w:rPr>
              <w:t>7.</w:t>
            </w:r>
            <w:r>
              <w:rPr>
                <w:sz w:val="21"/>
                <w:b/>
              </w:rPr>
              <w:t>3.</w:t>
            </w:r>
            <w:r>
              <w:rPr>
                <w:sz w:val="21"/>
                <w:b/>
              </w:rPr>
              <w:t>提供</w:t>
            </w:r>
            <w:r>
              <w:rPr>
                <w:sz w:val="21"/>
                <w:b/>
              </w:rPr>
              <w:t>配送车辆的消毒情况</w:t>
            </w:r>
            <w:r>
              <w:rPr>
                <w:sz w:val="21"/>
                <w:b/>
              </w:rPr>
              <w:t>，有完善车辆消毒措施。</w:t>
            </w:r>
          </w:p>
          <w:p>
            <w:pPr>
              <w:pStyle w:val="null3"/>
              <w:jc w:val="both"/>
            </w:pPr>
            <w:r>
              <w:rPr>
                <w:sz w:val="21"/>
                <w:b/>
              </w:rPr>
              <w:t>三、服务要求</w:t>
            </w:r>
          </w:p>
          <w:p>
            <w:pPr>
              <w:pStyle w:val="null3"/>
              <w:jc w:val="both"/>
            </w:pPr>
            <w:r>
              <w:rPr>
                <w:sz w:val="21"/>
              </w:rPr>
              <w:t>1.中标人供应物资的价格、质量、配送、售后等满足招标文件所附质量、价格、商务有关标准和要求</w:t>
            </w:r>
            <w:r>
              <w:rPr>
                <w:sz w:val="21"/>
              </w:rPr>
              <w:t>。</w:t>
            </w:r>
          </w:p>
          <w:p>
            <w:pPr>
              <w:pStyle w:val="null3"/>
              <w:jc w:val="both"/>
            </w:pPr>
            <w:r>
              <w:rPr>
                <w:sz w:val="21"/>
              </w:rPr>
              <w:t>★</w:t>
            </w:r>
            <w:r>
              <w:rPr>
                <w:sz w:val="21"/>
              </w:rPr>
              <w:t>2.投标人须</w:t>
            </w:r>
            <w:r>
              <w:rPr>
                <w:sz w:val="21"/>
              </w:rPr>
              <w:t>履行投标承诺，不得中标后转包，不得中标后降低物资质量和配送服务质量。采购人保留通过对比价格、质量、服务等向其他供应商采购物资的权利。</w:t>
            </w:r>
          </w:p>
          <w:p>
            <w:pPr>
              <w:pStyle w:val="null3"/>
              <w:jc w:val="both"/>
            </w:pPr>
            <w:r>
              <w:rPr>
                <w:sz w:val="21"/>
              </w:rPr>
              <w:t>★</w:t>
            </w:r>
            <w:r>
              <w:rPr>
                <w:sz w:val="21"/>
              </w:rPr>
              <w:t>3</w:t>
            </w:r>
            <w:r>
              <w:rPr>
                <w:sz w:val="21"/>
              </w:rPr>
              <w:t>.合同履行期间，如发现中标人存在商品质量差、价格虚高、弄虚作假、中标后转包、以各种理由拒送（如某一货物中标价低而拒送）、配送不及时或售后服务不到位、配送人员违反学校规定等行为，及其他违反合同</w:t>
            </w:r>
            <w:r>
              <w:rPr>
                <w:sz w:val="21"/>
              </w:rPr>
              <w:t>约</w:t>
            </w:r>
            <w:r>
              <w:rPr>
                <w:sz w:val="21"/>
              </w:rPr>
              <w:t>定的情况，</w:t>
            </w:r>
            <w:r>
              <w:rPr>
                <w:sz w:val="21"/>
              </w:rPr>
              <w:t>采购</w:t>
            </w:r>
            <w:r>
              <w:rPr>
                <w:sz w:val="21"/>
              </w:rPr>
              <w:t>人</w:t>
            </w:r>
            <w:r>
              <w:rPr>
                <w:sz w:val="21"/>
              </w:rPr>
              <w:t>有权</w:t>
            </w:r>
            <w:r>
              <w:rPr>
                <w:sz w:val="21"/>
              </w:rPr>
              <w:t>根据相关管理规定和合同约定条款采取警告、处罚乃至终止合同等措施。口头警告无效、拒不整改或整改不到位的，</w:t>
            </w:r>
            <w:r>
              <w:rPr>
                <w:sz w:val="21"/>
              </w:rPr>
              <w:t>采购</w:t>
            </w:r>
            <w:r>
              <w:rPr>
                <w:sz w:val="21"/>
              </w:rPr>
              <w:t>人将发出书面警告通知书，书面警告通知书一式两份，</w:t>
            </w:r>
            <w:r>
              <w:rPr>
                <w:sz w:val="21"/>
              </w:rPr>
              <w:t>采购</w:t>
            </w:r>
            <w:r>
              <w:rPr>
                <w:sz w:val="21"/>
              </w:rPr>
              <w:t>人和中标人各执一份。中标人收到书面警告通知书累计达到</w:t>
            </w:r>
            <w:r>
              <w:rPr>
                <w:sz w:val="21"/>
              </w:rPr>
              <w:t>3次，启动供应商退出机制，</w:t>
            </w:r>
            <w:r>
              <w:rPr>
                <w:sz w:val="21"/>
              </w:rPr>
              <w:t>有权</w:t>
            </w:r>
            <w:r>
              <w:rPr>
                <w:sz w:val="21"/>
              </w:rPr>
              <w:t>取消该供应商供货资格、终止合同。</w:t>
            </w:r>
          </w:p>
          <w:p>
            <w:pPr>
              <w:pStyle w:val="null3"/>
              <w:jc w:val="both"/>
            </w:pPr>
            <w:r>
              <w:rPr>
                <w:sz w:val="21"/>
              </w:rPr>
              <w:t>★</w:t>
            </w:r>
            <w:r>
              <w:rPr>
                <w:sz w:val="21"/>
              </w:rPr>
              <w:t>4</w:t>
            </w:r>
            <w:r>
              <w:rPr>
                <w:sz w:val="21"/>
              </w:rPr>
              <w:t>.中标</w:t>
            </w:r>
            <w:r>
              <w:rPr>
                <w:sz w:val="21"/>
              </w:rPr>
              <w:t>人</w:t>
            </w:r>
            <w:r>
              <w:rPr>
                <w:sz w:val="21"/>
              </w:rPr>
              <w:t>供货的第一周期为自签订合同之日起首</w:t>
            </w:r>
            <w:r>
              <w:rPr>
                <w:sz w:val="21"/>
              </w:rPr>
              <w:t>3个月。</w:t>
            </w:r>
            <w:r>
              <w:rPr>
                <w:sz w:val="21"/>
              </w:rPr>
              <w:t>第一周期结束前</w:t>
            </w:r>
            <w:r>
              <w:rPr>
                <w:sz w:val="21"/>
              </w:rPr>
              <w:t>，根据</w:t>
            </w:r>
            <w:r>
              <w:rPr>
                <w:sz w:val="21"/>
              </w:rPr>
              <w:t>采购</w:t>
            </w:r>
            <w:r>
              <w:rPr>
                <w:sz w:val="21"/>
              </w:rPr>
              <w:t>人</w:t>
            </w:r>
            <w:r>
              <w:rPr>
                <w:sz w:val="21"/>
              </w:rPr>
              <w:t>《学校自营食堂食材采购价格管理办法》</w:t>
            </w:r>
            <w:r>
              <w:rPr>
                <w:sz w:val="21"/>
              </w:rPr>
              <w:t>（</w:t>
            </w:r>
            <w:r>
              <w:rPr>
                <w:sz w:val="21"/>
              </w:rPr>
              <w:t>详</w:t>
            </w:r>
            <w:r>
              <w:rPr>
                <w:sz w:val="21"/>
              </w:rPr>
              <w:t>见附件</w:t>
            </w:r>
            <w:r>
              <w:rPr>
                <w:sz w:val="21"/>
              </w:rPr>
              <w:t>1）规定，由</w:t>
            </w:r>
            <w:r>
              <w:rPr>
                <w:sz w:val="21"/>
              </w:rPr>
              <w:t>采购</w:t>
            </w:r>
            <w:r>
              <w:rPr>
                <w:sz w:val="21"/>
              </w:rPr>
              <w:t>人根据市场询价并参考供应商报价确定下一周期供货价格。</w:t>
            </w:r>
          </w:p>
          <w:p>
            <w:pPr>
              <w:pStyle w:val="null3"/>
              <w:jc w:val="both"/>
            </w:pPr>
            <w:r>
              <w:rPr>
                <w:sz w:val="21"/>
              </w:rPr>
              <w:t>▲</w:t>
            </w:r>
            <w:r>
              <w:rPr>
                <w:sz w:val="21"/>
              </w:rPr>
              <w:t>5</w:t>
            </w:r>
            <w:r>
              <w:rPr>
                <w:sz w:val="21"/>
              </w:rPr>
              <w:t>.当市场物价波动较大，物价涨跌幅度达15%以上时，双方均可提出重新定价动议，经</w:t>
            </w:r>
            <w:r>
              <w:rPr>
                <w:sz w:val="21"/>
              </w:rPr>
              <w:t>采购</w:t>
            </w:r>
            <w:r>
              <w:rPr>
                <w:sz w:val="21"/>
              </w:rPr>
              <w:t>人根据《学校自营食堂食材采购价格管理办法》（详见附件</w:t>
            </w:r>
            <w:r>
              <w:rPr>
                <w:sz w:val="21"/>
              </w:rPr>
              <w:t>1）确定价格；如因某品种停产或市场客观原因造成缺货的</w:t>
            </w:r>
            <w:r>
              <w:rPr>
                <w:sz w:val="21"/>
              </w:rPr>
              <w:t>，</w:t>
            </w:r>
            <w:r>
              <w:rPr>
                <w:sz w:val="21"/>
              </w:rPr>
              <w:t>中标</w:t>
            </w:r>
            <w:r>
              <w:rPr>
                <w:sz w:val="21"/>
              </w:rPr>
              <w:t>人</w:t>
            </w:r>
            <w:r>
              <w:rPr>
                <w:sz w:val="21"/>
              </w:rPr>
              <w:t>应及时通知采购</w:t>
            </w:r>
            <w:r>
              <w:rPr>
                <w:sz w:val="21"/>
              </w:rPr>
              <w:t>人</w:t>
            </w:r>
            <w:r>
              <w:rPr>
                <w:sz w:val="21"/>
              </w:rPr>
              <w:t>并提供</w:t>
            </w:r>
            <w:r>
              <w:rPr>
                <w:sz w:val="21"/>
              </w:rPr>
              <w:t>不低于原品种品质的</w:t>
            </w:r>
            <w:r>
              <w:rPr>
                <w:sz w:val="21"/>
              </w:rPr>
              <w:t>替代品供采购</w:t>
            </w:r>
            <w:r>
              <w:rPr>
                <w:sz w:val="21"/>
              </w:rPr>
              <w:t>人</w:t>
            </w:r>
            <w:r>
              <w:rPr>
                <w:sz w:val="21"/>
              </w:rPr>
              <w:t>选择，采购</w:t>
            </w:r>
            <w:r>
              <w:rPr>
                <w:sz w:val="21"/>
              </w:rPr>
              <w:t>人</w:t>
            </w:r>
            <w:r>
              <w:rPr>
                <w:sz w:val="21"/>
              </w:rPr>
              <w:t>调查证实后，可向中标</w:t>
            </w:r>
            <w:r>
              <w:rPr>
                <w:sz w:val="21"/>
              </w:rPr>
              <w:t>人</w:t>
            </w:r>
            <w:r>
              <w:rPr>
                <w:sz w:val="21"/>
              </w:rPr>
              <w:t>采购替代品，价格另洽。如中标人因市场价格上涨等原因故意不供货的，经采购人调查证实后，采购人有权终止合同，并无条件终止中标人的供货资格。</w:t>
            </w:r>
          </w:p>
          <w:p>
            <w:pPr>
              <w:pStyle w:val="null3"/>
              <w:jc w:val="both"/>
            </w:pPr>
            <w:r>
              <w:rPr>
                <w:sz w:val="21"/>
              </w:rPr>
              <w:t>▲</w:t>
            </w:r>
            <w:r>
              <w:rPr>
                <w:sz w:val="21"/>
              </w:rPr>
              <w:t>6</w:t>
            </w:r>
            <w:r>
              <w:rPr>
                <w:sz w:val="21"/>
              </w:rPr>
              <w:t>.各项物资的采购价格不得高于相应时期广州市发改委物价管理部门公布的同类商品市场批发价，主要参照广州江南果菜批发市场（http</w:t>
            </w:r>
            <w:r>
              <w:rPr>
                <w:sz w:val="21"/>
              </w:rPr>
              <w:t>s</w:t>
            </w:r>
            <w:r>
              <w:rPr>
                <w:sz w:val="21"/>
              </w:rPr>
              <w:t>://www.jnmarket.net/）、白云山农产品综合批发市场相应种类网上（广州市农业农村局广州市农产品市场价格采集系统https://www.abuya.com.cn:6888/jsp/login/login.jsp）报价的综合平均价，再综合周边市场零售价及广州市兄弟院校的价格，经</w:t>
            </w:r>
            <w:r>
              <w:rPr>
                <w:sz w:val="21"/>
              </w:rPr>
              <w:t>采购</w:t>
            </w:r>
            <w:r>
              <w:rPr>
                <w:sz w:val="21"/>
              </w:rPr>
              <w:t>人根据《学校自营食堂食材采购价格管理办法》（详见附件</w:t>
            </w:r>
            <w:r>
              <w:rPr>
                <w:sz w:val="21"/>
              </w:rPr>
              <w:t>1）确定下一周期价格。原则上，供应价不高于学校周边市场（越秀区西华路肉菜市场</w:t>
            </w:r>
            <w:r>
              <w:rPr>
                <w:sz w:val="21"/>
              </w:rPr>
              <w:t>、</w:t>
            </w:r>
            <w:r>
              <w:rPr>
                <w:sz w:val="21"/>
              </w:rPr>
              <w:t>番禺区南村镇板桥农贸市场和新造镇崇德农贸市场）同类商品的零售价格。</w:t>
            </w:r>
          </w:p>
          <w:p>
            <w:pPr>
              <w:pStyle w:val="null3"/>
              <w:jc w:val="both"/>
            </w:pPr>
            <w:r>
              <w:rPr>
                <w:sz w:val="21"/>
              </w:rPr>
              <w:t>7</w:t>
            </w:r>
            <w:r>
              <w:rPr>
                <w:sz w:val="21"/>
              </w:rPr>
              <w:t>.中标</w:t>
            </w:r>
            <w:r>
              <w:rPr>
                <w:sz w:val="21"/>
              </w:rPr>
              <w:t>人</w:t>
            </w:r>
            <w:r>
              <w:rPr>
                <w:sz w:val="21"/>
              </w:rPr>
              <w:t>在合同期内的供货价格，</w:t>
            </w:r>
            <w:r>
              <w:rPr>
                <w:sz w:val="21"/>
              </w:rPr>
              <w:t>由采购</w:t>
            </w:r>
            <w:r>
              <w:rPr>
                <w:sz w:val="21"/>
              </w:rPr>
              <w:t>人根据《学校自营食堂食材采购价格管理办法》（详见附件</w:t>
            </w:r>
            <w:r>
              <w:rPr>
                <w:sz w:val="21"/>
              </w:rPr>
              <w:t>1）规定，执行阶段定价供货的形式，在合同期内第一周期（自签订合同之日起首3个月）后的定价周期为</w:t>
            </w:r>
            <w:r>
              <w:rPr>
                <w:sz w:val="21"/>
              </w:rPr>
              <w:t>：</w:t>
            </w:r>
            <w:r>
              <w:rPr>
                <w:sz w:val="21"/>
              </w:rPr>
              <w:t>6个月；遇节假日则适当延后，学校寒暑假期间另行安排。</w:t>
            </w:r>
          </w:p>
          <w:p>
            <w:pPr>
              <w:pStyle w:val="null3"/>
              <w:jc w:val="both"/>
            </w:pPr>
            <w:r>
              <w:rPr>
                <w:sz w:val="21"/>
              </w:rPr>
              <w:t>8.物资质量要求：中标人应严格按照《中华人民共和国食品安全法》等相关法律法规，及市场监督管理局等相关部门推荐的食品安全管理等管理要求，以及采购人的相关内控管理规定，加强食品安全卫生管理，且需具有食品检测能力，保障就餐人员的就餐安全。</w:t>
            </w:r>
          </w:p>
          <w:p>
            <w:pPr>
              <w:pStyle w:val="null3"/>
              <w:jc w:val="both"/>
            </w:pPr>
            <w:r>
              <w:rPr>
                <w:sz w:val="21"/>
              </w:rPr>
              <w:t>9.双方责任</w:t>
            </w:r>
          </w:p>
          <w:p>
            <w:pPr>
              <w:pStyle w:val="null3"/>
              <w:jc w:val="both"/>
            </w:pPr>
            <w:r>
              <w:rPr>
                <w:sz w:val="21"/>
              </w:rPr>
              <w:t>9.1.采购人应及时为中标人提供订货计划，为中标人送货上门提供方便，并按时付款。</w:t>
            </w:r>
          </w:p>
          <w:p>
            <w:pPr>
              <w:pStyle w:val="null3"/>
              <w:jc w:val="both"/>
            </w:pPr>
            <w:r>
              <w:rPr>
                <w:sz w:val="21"/>
              </w:rPr>
              <w:t>9.2.中标人必须具备招标文件列明有效的相关资质证件，包括但不限于：《营业执照》《税务登记证》《食品经营许可证》（供应食品者，非食品生产者）《食品生产许可证》（食品生产者）（如中标人所在地实行“一照通”管理，需同时提供营业执照扫描查询信息页，并体现有食品经营许可范围）（供应食品者）和《产品检验合格证》，并将“四证”复印件加盖红色中标人公章提供给采购人留档备查。</w:t>
            </w:r>
          </w:p>
          <w:p>
            <w:pPr>
              <w:pStyle w:val="null3"/>
              <w:jc w:val="both"/>
            </w:pPr>
            <w:r>
              <w:rPr>
                <w:sz w:val="21"/>
              </w:rPr>
              <w:t>9.3.中标人必须严格按照采购人规定的时间将货物送达指定地点。若到货时间因中标人原因延误，采购人有权拒收供应商货物，并按当批货物订单金额的30％向中标人收取违约金，前述违约金金额，采购人有权在任一批应支付货款中扣除。合同期内出现2次类似情形的，采购人有权单方解除合同。</w:t>
            </w:r>
          </w:p>
          <w:p>
            <w:pPr>
              <w:pStyle w:val="null3"/>
              <w:jc w:val="both"/>
            </w:pPr>
            <w:r>
              <w:rPr>
                <w:sz w:val="21"/>
              </w:rPr>
              <w:t>9.4.送货超出下单数量，采购人有权退货。如果采购人发现中标人送货的货物质量有问题或数量不足，有权要求中标人对有问题的货物立刻进行更换或补足货品，中标人必须在接到采购人通知后2小时（含）内将合格的货品交到采购人指定地点，超过2小时（不含）的，采购人有权扣除当天总货款的30%作为违约金。</w:t>
            </w:r>
          </w:p>
          <w:p>
            <w:pPr>
              <w:pStyle w:val="null3"/>
              <w:jc w:val="both"/>
            </w:pPr>
            <w:r>
              <w:rPr>
                <w:sz w:val="21"/>
              </w:rPr>
              <w:t>9.5.中标人所送货物中某品种出现过期或临期（剩余保存期少于原保存期三分之二）、变质（食品类）、变味（食品类）、有毒（食品类）、假冒伪劣、不足量等不符合本合同验收标准的质量问题的，采购人有权拒收，并按当批货物当天货款的30％向中标人收取违约金。除此之外，对出现质量问题的品种中标人应保证在采购人指定的时间内增补送到。合同期内出现2次此类情形的，采购人有权终止合同。</w:t>
            </w:r>
          </w:p>
          <w:p>
            <w:pPr>
              <w:pStyle w:val="null3"/>
              <w:jc w:val="both"/>
            </w:pPr>
            <w:r>
              <w:rPr>
                <w:sz w:val="21"/>
              </w:rPr>
              <w:t>9.6.由于中标人所供食品的质量问题导致学校师生及其他人员发生食物中毒事件时（以包括但不限于疾控、卫生监督、市场监管部门鉴定为准），采购人有权终止合同，中标人除偿付采购人、顾客损失外，还需承担由此产生的一切法律责任。如采购人先行垫付医疗费及其他赔偿金额的，采购人有权向中标人全额追偿。</w:t>
            </w:r>
          </w:p>
          <w:p>
            <w:pPr>
              <w:pStyle w:val="null3"/>
              <w:jc w:val="both"/>
            </w:pPr>
            <w:r>
              <w:rPr>
                <w:sz w:val="21"/>
              </w:rPr>
              <w:t>9.7.中标人必须严格执行国家质量要求和食品安全卫生标准，不得供应假冒伪劣、变质、受污染、含农药、重金属或其它毒素的不符合质量要求的物资。如出现上述或其他违法或违规行为，采购人有权无条件立即终止本采购合同，中标人应承担一切法律责任并按该批次交易金额双倍标准向采购人支付赔偿。</w:t>
            </w:r>
          </w:p>
          <w:p>
            <w:pPr>
              <w:pStyle w:val="null3"/>
              <w:jc w:val="both"/>
            </w:pPr>
            <w:r>
              <w:rPr>
                <w:sz w:val="21"/>
              </w:rPr>
              <w:t>9.8.由于中标人所供非食品物资的质量问题导致学校师生及其他购物人员发生人身伤害、财产损失等事件时，采购人有权终止合同，中标人除偿付采购人、顾客损失外，还需承担由此产生的一切法律责任。</w:t>
            </w:r>
          </w:p>
          <w:p>
            <w:pPr>
              <w:pStyle w:val="null3"/>
              <w:jc w:val="both"/>
            </w:pPr>
            <w:r>
              <w:rPr>
                <w:sz w:val="21"/>
              </w:rPr>
              <w:t>9.9.中标人应实行四包政策，即：包退、包换、包补足数量、包检测。在供物资质量验收不合格或数量不足时，必须及时退换、补足，不得影响采购人正常经营。若出现供货批品质不合格的情况，承诺包退包换，有需要可以抽样送至第三方检测机构进行检测，费用由中标人承担。若发生食品安全事故，中标人承担所有经济及相应法律责任。</w:t>
            </w:r>
          </w:p>
          <w:p>
            <w:pPr>
              <w:pStyle w:val="null3"/>
              <w:jc w:val="both"/>
            </w:pPr>
            <w:r>
              <w:rPr>
                <w:sz w:val="21"/>
              </w:rPr>
              <w:t>9.10.中标人需指定一名专职联络人员与采购人进行联系。如联系人和联系电话有变更，中标人应及时、主动通知采购人。中标人提供及时的售后服务，中标人售后客服专员将在30分钟内与采购人相应负责人电话联系，了解情况，确定货品问题，提出解决方案。若接到采购人临时增加食材、换货等紧急配送需求时，中标人承诺可在30分钟内响应并完成退换货。超过2小时（不含）的，采购人有权扣除当天总货款的 30%作为违约金。</w:t>
            </w:r>
          </w:p>
          <w:p>
            <w:pPr>
              <w:pStyle w:val="null3"/>
              <w:jc w:val="both"/>
            </w:pPr>
            <w:r>
              <w:rPr>
                <w:sz w:val="21"/>
              </w:rPr>
              <w:t>9.11.配送人员身体状况必须符合卫生部门规定的食品行业健康标准，并定期进行体检、办理健康证，建立健康档案。采购人若对中标人配送者有任何意见，可随时向中标人反映，中标人必须及时处理、加强管理、改进工作，否则采购人有权单方面无条件终止本合同的继续执行和中标人的供货资格。</w:t>
            </w:r>
          </w:p>
          <w:p>
            <w:pPr>
              <w:pStyle w:val="null3"/>
              <w:jc w:val="both"/>
            </w:pPr>
            <w:r>
              <w:rPr>
                <w:sz w:val="21"/>
              </w:rPr>
              <w:t>9.12.合同履行期间，如发现中标人存在商品质量差、价格虚高、弄虚作假、中标后转包或分包、以各种理由拒送（如某一货物中标价低而拒送）、配送不及时或售后服务不到位、配送人员违反学校规定等行为，及其他违反合同约定的情况，采购人有权根据相关管理规定和合同约定条款采取警告、处罚乃至终止合同等措施。口头警告无效、拒不整改或整改不到位的，采购人将发出书面警告通知书，书面警告通知书一式两份，采购人和中标人各执一份。中标人收到书面警告通知书累计达到3次，启动供应商退出机制，有权取消中标人供货资格、终止合同。</w:t>
            </w:r>
          </w:p>
          <w:p>
            <w:pPr>
              <w:pStyle w:val="null3"/>
              <w:jc w:val="both"/>
            </w:pPr>
            <w:r>
              <w:rPr>
                <w:sz w:val="21"/>
              </w:rPr>
              <w:t>9.13.除本项目合同约定的采购人有权单方面终止合同的情形外，如甲、乙一方因价格、服务或质量等原因要求提前终止合同，必须提前十五天书面通知对方，并经双方协商一致后解除采购购销合同。</w:t>
            </w:r>
          </w:p>
          <w:p>
            <w:pPr>
              <w:pStyle w:val="null3"/>
              <w:jc w:val="both"/>
            </w:pPr>
            <w:r>
              <w:rPr>
                <w:sz w:val="21"/>
              </w:rPr>
              <w:t>10.退出机制</w:t>
            </w:r>
          </w:p>
          <w:p>
            <w:pPr>
              <w:pStyle w:val="null3"/>
              <w:jc w:val="both"/>
            </w:pPr>
            <w:r>
              <w:rPr>
                <w:sz w:val="21"/>
              </w:rPr>
              <w:t>10.1.合同履行期间，采购人可定期及不定期核查中标人履约情况。</w:t>
            </w:r>
          </w:p>
          <w:p>
            <w:pPr>
              <w:pStyle w:val="null3"/>
              <w:jc w:val="both"/>
            </w:pPr>
            <w:r>
              <w:rPr>
                <w:sz w:val="21"/>
              </w:rPr>
              <w:t>10.2.发生下列情况时，采购人有权立即取消中标人供货资格：</w:t>
            </w:r>
          </w:p>
          <w:p>
            <w:pPr>
              <w:pStyle w:val="null3"/>
              <w:jc w:val="both"/>
            </w:pPr>
            <w:r>
              <w:rPr>
                <w:sz w:val="21"/>
              </w:rPr>
              <w:t>10.2.1.中标人提交的资料弄虚作假、隐瞒重大食品安全事故和生产安全事故、骗取中标；</w:t>
            </w:r>
          </w:p>
          <w:p>
            <w:pPr>
              <w:pStyle w:val="null3"/>
              <w:jc w:val="both"/>
            </w:pPr>
            <w:r>
              <w:rPr>
                <w:sz w:val="21"/>
              </w:rPr>
              <w:t>10.2.2.在报价有效期内，拒绝按投标或议定价格供货；</w:t>
            </w:r>
          </w:p>
          <w:p>
            <w:pPr>
              <w:pStyle w:val="null3"/>
              <w:jc w:val="both"/>
            </w:pPr>
            <w:r>
              <w:rPr>
                <w:sz w:val="21"/>
              </w:rPr>
              <w:t>10.2.3.中标后分包、转包的；</w:t>
            </w:r>
          </w:p>
          <w:p>
            <w:pPr>
              <w:pStyle w:val="null3"/>
              <w:jc w:val="both"/>
            </w:pPr>
            <w:r>
              <w:rPr>
                <w:sz w:val="21"/>
              </w:rPr>
              <w:t>10.2.4.合同期内无法按照采购人要求报价，影响物资供应中标人违反法律法规，给采购人带来损害的。；</w:t>
            </w:r>
          </w:p>
          <w:p>
            <w:pPr>
              <w:pStyle w:val="null3"/>
              <w:jc w:val="both"/>
            </w:pPr>
            <w:r>
              <w:rPr>
                <w:sz w:val="21"/>
              </w:rPr>
              <w:t>10.2.5.供应物资达不到安全标准、质量（材质）弄虚作假，验货不合格，退货补货不及时，服务不到位，后果严重影响采购人正常工作；</w:t>
            </w:r>
          </w:p>
          <w:p>
            <w:pPr>
              <w:pStyle w:val="null3"/>
              <w:jc w:val="both"/>
            </w:pPr>
            <w:r>
              <w:rPr>
                <w:sz w:val="21"/>
              </w:rPr>
              <w:t>10.2.6.合同协议期内不履行投标文件承诺的。</w:t>
            </w:r>
          </w:p>
          <w:p>
            <w:pPr>
              <w:pStyle w:val="null3"/>
              <w:jc w:val="both"/>
            </w:pPr>
            <w:r>
              <w:rPr>
                <w:sz w:val="21"/>
              </w:rPr>
              <w:t>10.3.中标人违反法律法规，给采购人带来损害的。</w:t>
            </w:r>
          </w:p>
          <w:p>
            <w:pPr>
              <w:pStyle w:val="null3"/>
              <w:jc w:val="both"/>
            </w:pPr>
            <w:r>
              <w:rPr>
                <w:sz w:val="21"/>
                <w:b/>
              </w:rPr>
              <w:t>四、配送方式</w:t>
            </w:r>
          </w:p>
          <w:p>
            <w:pPr>
              <w:pStyle w:val="null3"/>
              <w:jc w:val="both"/>
            </w:pPr>
            <w:r>
              <w:rPr>
                <w:sz w:val="21"/>
              </w:rPr>
              <w:t>1.供货方式为中标人送货上门，采用冷链配送，车厢温度≤-18℃。</w:t>
            </w:r>
          </w:p>
          <w:p>
            <w:pPr>
              <w:pStyle w:val="null3"/>
              <w:jc w:val="both"/>
            </w:pPr>
            <w:r>
              <w:rPr>
                <w:sz w:val="21"/>
              </w:rPr>
              <w:t>2.每批货物采购时，</w:t>
            </w:r>
            <w:r>
              <w:rPr>
                <w:sz w:val="21"/>
              </w:rPr>
              <w:t>采购</w:t>
            </w:r>
            <w:r>
              <w:rPr>
                <w:sz w:val="21"/>
              </w:rPr>
              <w:t>人以电话、微信或其他双方认可的方式向中标人下订单，订单内容包括名称、种类、规格、数量、运送时间、送达地点、订单联系人等具体要求。</w:t>
            </w:r>
          </w:p>
          <w:p>
            <w:pPr>
              <w:pStyle w:val="null3"/>
              <w:jc w:val="both"/>
            </w:pPr>
            <w:r>
              <w:rPr>
                <w:sz w:val="21"/>
              </w:rPr>
              <w:t>3.中标人接到</w:t>
            </w:r>
            <w:r>
              <w:rPr>
                <w:sz w:val="21"/>
              </w:rPr>
              <w:t>采购</w:t>
            </w:r>
            <w:r>
              <w:rPr>
                <w:sz w:val="21"/>
              </w:rPr>
              <w:t>人订单后</w:t>
            </w:r>
            <w:r>
              <w:rPr>
                <w:sz w:val="21"/>
              </w:rPr>
              <w:t>24小时内将货物保质、保量送达</w:t>
            </w:r>
            <w:r>
              <w:rPr>
                <w:sz w:val="21"/>
              </w:rPr>
              <w:t>采购</w:t>
            </w:r>
            <w:r>
              <w:rPr>
                <w:sz w:val="21"/>
              </w:rPr>
              <w:t>人指定地点并卸货。应在</w:t>
            </w:r>
            <w:r>
              <w:rPr>
                <w:sz w:val="21"/>
              </w:rPr>
              <w:t>采购</w:t>
            </w:r>
            <w:r>
              <w:rPr>
                <w:sz w:val="21"/>
              </w:rPr>
              <w:t>人规定时间内送到，避免在食堂就餐高峰期送货。</w:t>
            </w:r>
          </w:p>
          <w:p>
            <w:pPr>
              <w:pStyle w:val="null3"/>
              <w:jc w:val="both"/>
            </w:pPr>
            <w:r>
              <w:rPr>
                <w:sz w:val="21"/>
              </w:rPr>
              <w:t>4.中标人提供《销售验收单》（或《送货单》）一式三份，中标人加盖公章，</w:t>
            </w:r>
            <w:r>
              <w:rPr>
                <w:sz w:val="21"/>
              </w:rPr>
              <w:t>采购人、中标人</w:t>
            </w:r>
            <w:r>
              <w:rPr>
                <w:sz w:val="21"/>
              </w:rPr>
              <w:t>双方现场过秤并验收签名，作结算凭据。每批货物送货时，中标人需提供该批次产品的产品检测合格报告等相关产品合格证明材料。</w:t>
            </w:r>
          </w:p>
          <w:p>
            <w:pPr>
              <w:pStyle w:val="null3"/>
              <w:jc w:val="both"/>
            </w:pPr>
            <w:r>
              <w:rPr>
                <w:sz w:val="21"/>
              </w:rPr>
              <w:t>5.每个品种的重量及数量以双方核准的为准，双方签字确认作为结算凭据。</w:t>
            </w:r>
          </w:p>
          <w:p>
            <w:pPr>
              <w:pStyle w:val="null3"/>
              <w:jc w:val="both"/>
            </w:pPr>
            <w:r>
              <w:rPr>
                <w:sz w:val="21"/>
                <w:b/>
              </w:rPr>
              <w:t>五、货物验收</w:t>
            </w:r>
          </w:p>
          <w:p>
            <w:pPr>
              <w:pStyle w:val="null3"/>
              <w:jc w:val="both"/>
            </w:pPr>
            <w:r>
              <w:rPr>
                <w:sz w:val="21"/>
              </w:rPr>
              <w:t>1.为使</w:t>
            </w:r>
            <w:r>
              <w:rPr>
                <w:sz w:val="21"/>
              </w:rPr>
              <w:t>采购</w:t>
            </w:r>
            <w:r>
              <w:rPr>
                <w:sz w:val="21"/>
              </w:rPr>
              <w:t>人有充足的库存时间以备所需，中标人应保证把较新生产日期的货物送给</w:t>
            </w:r>
            <w:r>
              <w:rPr>
                <w:sz w:val="21"/>
              </w:rPr>
              <w:t>采购</w:t>
            </w:r>
            <w:r>
              <w:rPr>
                <w:sz w:val="21"/>
              </w:rPr>
              <w:t>人，若到货时货物的剩余保质期少于包装上标示的整体保质期的</w:t>
            </w:r>
            <w:r>
              <w:rPr>
                <w:sz w:val="21"/>
              </w:rPr>
              <w:t>1/2，将不予收货。</w:t>
            </w:r>
          </w:p>
          <w:p>
            <w:pPr>
              <w:pStyle w:val="null3"/>
              <w:jc w:val="both"/>
            </w:pPr>
            <w:r>
              <w:rPr>
                <w:sz w:val="21"/>
              </w:rPr>
              <w:t>2.中标人供应的货物外包装应无破损、无渗漏、无严重冰霜结块现象；外包装清晰标注食材的品名、生产日期、保质期、生产厂家、储存条件、生产商及SC许可证编号</w:t>
            </w:r>
            <w:r>
              <w:rPr>
                <w:sz w:val="21"/>
              </w:rPr>
              <w:t>、</w:t>
            </w:r>
            <w:r>
              <w:rPr>
                <w:sz w:val="21"/>
              </w:rPr>
              <w:t>净含量等，含馅类产品（如饺子）需标注馅料含量（如</w:t>
            </w:r>
            <w:r>
              <w:rPr>
                <w:sz w:val="21"/>
              </w:rPr>
              <w:t>“含馅量≥55%”），进口产品需贴中文标签。</w:t>
            </w:r>
          </w:p>
          <w:p>
            <w:pPr>
              <w:pStyle w:val="null3"/>
              <w:jc w:val="both"/>
            </w:pPr>
            <w:r>
              <w:rPr>
                <w:sz w:val="21"/>
              </w:rPr>
              <w:t>3.中标人供应的食材色泽、质地和气味等应有食材正常的</w:t>
            </w:r>
            <w:r>
              <w:rPr>
                <w:sz w:val="21"/>
              </w:rPr>
              <w:t>质感</w:t>
            </w:r>
            <w:r>
              <w:rPr>
                <w:sz w:val="21"/>
              </w:rPr>
              <w:t>，含冰率</w:t>
            </w:r>
            <w:r>
              <w:rPr>
                <w:sz w:val="21"/>
              </w:rPr>
              <w:t>≤10%，无毛发、塑料碎片</w:t>
            </w:r>
            <w:r>
              <w:rPr>
                <w:sz w:val="21"/>
                <w:shd w:fill="FFFFFF" w:val="clear"/>
              </w:rPr>
              <w:t>、</w:t>
            </w:r>
            <w:r>
              <w:rPr>
                <w:sz w:val="21"/>
              </w:rPr>
              <w:t>昆虫等异物，符合《食品安全国家标准</w:t>
            </w:r>
            <w:r>
              <w:rPr>
                <w:sz w:val="21"/>
              </w:rPr>
              <w:t>鲜（冻）畜、禽产品》（</w:t>
            </w:r>
            <w:r>
              <w:rPr>
                <w:sz w:val="21"/>
              </w:rPr>
              <w:t>GB 2707-2016）和与《食品安全国家标准 速冻面米调制食品》（GB</w:t>
            </w:r>
            <w:r>
              <w:rPr>
                <w:sz w:val="21"/>
              </w:rPr>
              <w:t xml:space="preserve"> </w:t>
            </w:r>
            <w:r>
              <w:rPr>
                <w:sz w:val="21"/>
              </w:rPr>
              <w:t>19295</w:t>
            </w:r>
            <w:r>
              <w:rPr>
                <w:sz w:val="21"/>
              </w:rPr>
              <w:t>-</w:t>
            </w:r>
            <w:r>
              <w:rPr>
                <w:sz w:val="21"/>
              </w:rPr>
              <w:t>2021）等国家食品安全卫生标准、其他国家以及行业认可的质量标准以及本招标文件规定的相关参数要求。</w:t>
            </w:r>
          </w:p>
          <w:tbl>
            <w:tblPr>
              <w:tblBorders>
                <w:top w:val="none" w:color="000000" w:sz="4"/>
                <w:left w:val="none" w:color="000000" w:sz="4"/>
                <w:bottom w:val="none" w:color="000000" w:sz="4"/>
                <w:right w:val="none" w:color="000000" w:sz="4"/>
                <w:insideH w:val="none"/>
                <w:insideV w:val="none"/>
              </w:tblBorders>
            </w:tblPr>
            <w:tblGrid>
              <w:gridCol w:w="1272"/>
              <w:gridCol w:w="4326"/>
            </w:tblGrid>
            <w:tr>
              <w:tc>
                <w:tcPr>
                  <w:tcW w:type="dxa" w:w="1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品类</w:t>
                  </w:r>
                </w:p>
              </w:tc>
              <w:tc>
                <w:tcPr>
                  <w:tcW w:type="dxa" w:w="4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感官标准（色泽、质地、气味）</w:t>
                  </w:r>
                </w:p>
              </w:tc>
            </w:tr>
            <w:tr>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猪肉类</w:t>
                  </w:r>
                </w:p>
              </w:tc>
              <w:tc>
                <w:tcPr>
                  <w:tcW w:type="dxa" w:w="4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淡红或鲜红色，脂肪乳白，肉质按压应坚硬，无软化或弹性缺失，仅有轻微肉腥味，无酸败、腐臭、氨水味等异味。</w:t>
                  </w:r>
                </w:p>
              </w:tc>
            </w:tr>
            <w:tr>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禽肉类</w:t>
                  </w:r>
                </w:p>
              </w:tc>
              <w:tc>
                <w:tcPr>
                  <w:tcW w:type="dxa" w:w="4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表皮淡黄或乳白，肌肉浅灰白肉质按压应坚硬，无软化或弹性缺失，仅有轻微肉腥味，无酸败、腐臭、氨水味等异味。</w:t>
                  </w:r>
                </w:p>
              </w:tc>
            </w:tr>
            <w:tr>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含馅类</w:t>
                  </w:r>
                </w:p>
                <w:p>
                  <w:pPr>
                    <w:pStyle w:val="null3"/>
                    <w:jc w:val="center"/>
                  </w:pPr>
                  <w:r>
                    <w:rPr>
                      <w:sz w:val="21"/>
                      <w:b/>
                      <w:shd w:fill="FFFFFF" w:val="clear"/>
                    </w:rPr>
                    <w:t>（饺子、包子）</w:t>
                  </w:r>
                </w:p>
              </w:tc>
              <w:tc>
                <w:tcPr>
                  <w:tcW w:type="dxa" w:w="4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形状完整，无开裂、露馅、变形，应有食材本身气味，无酸败、哈喇味或刺鼻添加剂味道。</w:t>
                  </w:r>
                </w:p>
              </w:tc>
            </w:tr>
            <w:tr>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海鲜类半成品</w:t>
                  </w:r>
                </w:p>
                <w:p>
                  <w:pPr>
                    <w:pStyle w:val="null3"/>
                    <w:jc w:val="center"/>
                  </w:pPr>
                  <w:r>
                    <w:rPr>
                      <w:sz w:val="21"/>
                      <w:b/>
                      <w:shd w:fill="FFFFFF" w:val="clear"/>
                    </w:rPr>
                    <w:t>（虾饺、鱼丸）</w:t>
                  </w:r>
                </w:p>
              </w:tc>
              <w:tc>
                <w:tcPr>
                  <w:tcW w:type="dxa" w:w="4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未黑变，无酸败、腐臭、氨水味等异味。</w:t>
                  </w:r>
                </w:p>
              </w:tc>
            </w:tr>
            <w:tr>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油炸半成品</w:t>
                  </w:r>
                </w:p>
              </w:tc>
              <w:tc>
                <w:tcPr>
                  <w:tcW w:type="dxa" w:w="4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表面裹粉无受潮软化，无油脂氧化味。</w:t>
                  </w:r>
                </w:p>
              </w:tc>
            </w:tr>
          </w:tbl>
          <w:p>
            <w:pPr>
              <w:pStyle w:val="null3"/>
              <w:jc w:val="both"/>
            </w:pPr>
            <w:r>
              <w:rPr>
                <w:sz w:val="21"/>
              </w:rPr>
              <w:t>4</w:t>
            </w:r>
            <w:r>
              <w:rPr>
                <w:sz w:val="21"/>
              </w:rPr>
              <w:t>.采购人的验收人员可对到货后食材进行拆箱抽检，不合格批次当场拒收。</w:t>
            </w:r>
          </w:p>
          <w:p>
            <w:pPr>
              <w:pStyle w:val="null3"/>
              <w:jc w:val="both"/>
            </w:pPr>
            <w:r>
              <w:rPr>
                <w:sz w:val="21"/>
              </w:rPr>
              <w:t>5</w:t>
            </w:r>
            <w:r>
              <w:rPr>
                <w:sz w:val="21"/>
              </w:rPr>
              <w:t>.在合同期内，</w:t>
            </w:r>
            <w:r>
              <w:rPr>
                <w:sz w:val="21"/>
              </w:rPr>
              <w:t>采购</w:t>
            </w:r>
            <w:r>
              <w:rPr>
                <w:sz w:val="21"/>
              </w:rPr>
              <w:t>人可以委托</w:t>
            </w:r>
            <w:r>
              <w:rPr>
                <w:sz w:val="21"/>
              </w:rPr>
              <w:t>经</w:t>
            </w:r>
            <w:r>
              <w:rPr>
                <w:sz w:val="21"/>
              </w:rPr>
              <w:t>行政主管部门</w:t>
            </w:r>
            <w:r>
              <w:rPr>
                <w:sz w:val="21"/>
              </w:rPr>
              <w:t>授权</w:t>
            </w:r>
            <w:r>
              <w:rPr>
                <w:sz w:val="21"/>
              </w:rPr>
              <w:t>的产品质量监督检验检测机构对中标人提供的物资实行随机抽查送检。抽检时，双方代表同时在场对抽检样品予以</w:t>
            </w:r>
            <w:r>
              <w:rPr>
                <w:sz w:val="21"/>
              </w:rPr>
              <w:t>确认</w:t>
            </w:r>
            <w:r>
              <w:rPr>
                <w:sz w:val="21"/>
              </w:rPr>
              <w:t>，如经</w:t>
            </w:r>
            <w:r>
              <w:rPr>
                <w:sz w:val="21"/>
              </w:rPr>
              <w:t>采购</w:t>
            </w:r>
            <w:r>
              <w:rPr>
                <w:sz w:val="21"/>
              </w:rPr>
              <w:t>人通知后中标人未在规定的时间地点出席抽检，则视为中标人对</w:t>
            </w:r>
            <w:r>
              <w:rPr>
                <w:sz w:val="21"/>
              </w:rPr>
              <w:t>采购</w:t>
            </w:r>
            <w:r>
              <w:rPr>
                <w:sz w:val="21"/>
              </w:rPr>
              <w:t>人组织的质量抽检程序和抽检结果完全承认。如抽检结果合格，则检验费用由</w:t>
            </w:r>
            <w:r>
              <w:rPr>
                <w:sz w:val="21"/>
              </w:rPr>
              <w:t>采购</w:t>
            </w:r>
            <w:r>
              <w:rPr>
                <w:sz w:val="21"/>
              </w:rPr>
              <w:t>人承担，如抽检结果不合格，则检验费用由中标人承担，中标人同时承担合同内因质量问题需要承担的违约责任。</w:t>
            </w:r>
          </w:p>
          <w:p>
            <w:pPr>
              <w:pStyle w:val="null3"/>
              <w:jc w:val="both"/>
            </w:pPr>
            <w:r>
              <w:rPr>
                <w:sz w:val="21"/>
              </w:rPr>
              <w:t>6</w:t>
            </w:r>
            <w:r>
              <w:rPr>
                <w:sz w:val="21"/>
              </w:rPr>
              <w:t>.中标</w:t>
            </w:r>
            <w:r>
              <w:rPr>
                <w:sz w:val="21"/>
              </w:rPr>
              <w:t>人</w:t>
            </w:r>
            <w:r>
              <w:rPr>
                <w:sz w:val="21"/>
              </w:rPr>
              <w:t>必须严格执行国家质量要求和食品安全卫生标准，不得供应过期、变质、假冒伪劣、受污染、含农药、</w:t>
            </w:r>
            <w:r>
              <w:rPr>
                <w:sz w:val="21"/>
              </w:rPr>
              <w:t>含</w:t>
            </w:r>
            <w:r>
              <w:rPr>
                <w:sz w:val="21"/>
              </w:rPr>
              <w:t>重金属或</w:t>
            </w:r>
            <w:r>
              <w:rPr>
                <w:sz w:val="21"/>
              </w:rPr>
              <w:t>含</w:t>
            </w:r>
            <w:r>
              <w:rPr>
                <w:sz w:val="21"/>
              </w:rPr>
              <w:t>其他毒素的不符合质量要求的食材，如出现上述或其他违法或违规行为，或由于中标</w:t>
            </w:r>
            <w:r>
              <w:rPr>
                <w:sz w:val="21"/>
              </w:rPr>
              <w:t>人</w:t>
            </w:r>
            <w:r>
              <w:rPr>
                <w:sz w:val="21"/>
              </w:rPr>
              <w:t>所供食品的质量问题导致学校师生及其他人员发生食物中毒事件时（以包括但不限于疾控、卫生监督、市场监管部门鉴定为准），中标</w:t>
            </w:r>
            <w:r>
              <w:rPr>
                <w:sz w:val="21"/>
              </w:rPr>
              <w:t>人</w:t>
            </w:r>
            <w:r>
              <w:rPr>
                <w:sz w:val="21"/>
              </w:rPr>
              <w:t>除偿付</w:t>
            </w:r>
            <w:r>
              <w:rPr>
                <w:sz w:val="21"/>
              </w:rPr>
              <w:t>采购</w:t>
            </w:r>
            <w:r>
              <w:rPr>
                <w:sz w:val="21"/>
              </w:rPr>
              <w:t>人、就餐人员所有损失外，应承担一切法律责任。</w:t>
            </w:r>
          </w:p>
          <w:p>
            <w:pPr>
              <w:pStyle w:val="null3"/>
              <w:jc w:val="both"/>
            </w:pPr>
            <w:r>
              <w:rPr>
                <w:sz w:val="21"/>
                <w:b/>
              </w:rPr>
              <w:t>六、</w:t>
            </w:r>
            <w:r>
              <w:rPr>
                <w:sz w:val="21"/>
                <w:b/>
              </w:rPr>
              <w:t>应急处理要求</w:t>
            </w:r>
          </w:p>
          <w:p>
            <w:pPr>
              <w:pStyle w:val="null3"/>
              <w:jc w:val="both"/>
            </w:pPr>
            <w:r>
              <w:rPr>
                <w:sz w:val="21"/>
              </w:rPr>
              <w:t>中标人应具备完善的应急处理方案，包括但不限于下列要求：</w:t>
            </w:r>
          </w:p>
          <w:p>
            <w:pPr>
              <w:pStyle w:val="null3"/>
              <w:jc w:val="both"/>
            </w:pPr>
            <w:r>
              <w:rPr>
                <w:sz w:val="21"/>
              </w:rPr>
              <w:t>1.</w:t>
            </w:r>
            <w:r>
              <w:rPr>
                <w:sz w:val="21"/>
              </w:rPr>
              <w:t>针对台风、暴雨等恶劣天气，应有相应的配送保障措施；</w:t>
            </w:r>
          </w:p>
          <w:p>
            <w:pPr>
              <w:pStyle w:val="null3"/>
              <w:jc w:val="both"/>
            </w:pPr>
            <w:r>
              <w:rPr>
                <w:sz w:val="21"/>
              </w:rPr>
              <w:t>2.</w:t>
            </w:r>
            <w:r>
              <w:rPr>
                <w:sz w:val="21"/>
              </w:rPr>
              <w:t>针对配送人员在配送途中突发车辆故障、交通事故等情况，应有相应的人员替换保障措施；</w:t>
            </w:r>
          </w:p>
          <w:p>
            <w:pPr>
              <w:pStyle w:val="null3"/>
              <w:jc w:val="both"/>
            </w:pPr>
            <w:r>
              <w:rPr>
                <w:sz w:val="21"/>
              </w:rPr>
              <w:t>3.</w:t>
            </w:r>
            <w:r>
              <w:rPr>
                <w:sz w:val="21"/>
              </w:rPr>
              <w:t>针对物资仓储环节中可能出现的导致物资种类、数量不足的紧急情况（如突发火灾、被水淹没等），应有相应的处置措施；</w:t>
            </w:r>
          </w:p>
          <w:p>
            <w:pPr>
              <w:pStyle w:val="null3"/>
              <w:jc w:val="both"/>
            </w:pPr>
            <w:r>
              <w:rPr>
                <w:sz w:val="21"/>
              </w:rPr>
              <w:t>4.</w:t>
            </w:r>
            <w:r>
              <w:rPr>
                <w:sz w:val="21"/>
              </w:rPr>
              <w:t>针对物资流通和使用环节可能会出现的质量问题（如仓储、运具不达标致使食材变得不合格等），应有相应的处置措施。</w:t>
            </w:r>
          </w:p>
          <w:p>
            <w:pPr>
              <w:pStyle w:val="null3"/>
              <w:jc w:val="both"/>
            </w:pPr>
            <w:r>
              <w:rPr>
                <w:sz w:val="21"/>
              </w:rPr>
              <w:t>七、售后服务要求</w:t>
            </w:r>
          </w:p>
          <w:p>
            <w:pPr>
              <w:pStyle w:val="null3"/>
              <w:jc w:val="both"/>
            </w:pPr>
            <w:r>
              <w:rPr>
                <w:sz w:val="21"/>
              </w:rPr>
              <w:t>1.</w:t>
            </w:r>
            <w:r>
              <w:rPr>
                <w:sz w:val="21"/>
              </w:rPr>
              <w:t>中标人应制定详尽的售后服务方案，方案包括但不限于售后服务体系、客户投诉处理机制、售后服务方式等内容。</w:t>
            </w:r>
          </w:p>
          <w:p>
            <w:pPr>
              <w:pStyle w:val="null3"/>
              <w:jc w:val="both"/>
            </w:pPr>
            <w:r>
              <w:rPr>
                <w:sz w:val="21"/>
              </w:rPr>
              <w:t>2.</w:t>
            </w:r>
            <w:r>
              <w:rPr>
                <w:sz w:val="21"/>
              </w:rPr>
              <w:t>送货超出下单数量，采购有权退货。如果采购人发现中标人送货的货物质量有问题或数量不足，有权要求中标人对有问题的货物立刻进行更换或补足货品，中标人必须在接到采购人通知后</w:t>
            </w:r>
            <w:r>
              <w:rPr>
                <w:sz w:val="21"/>
              </w:rPr>
              <w:t>2小时（含）内将合格的货品交到采购人指定地点，超过2小时（不含）的，采购人有权扣除当天总货款的30%作为违约金。</w:t>
            </w:r>
          </w:p>
          <w:p>
            <w:pPr>
              <w:pStyle w:val="null3"/>
              <w:jc w:val="both"/>
            </w:pPr>
            <w:r>
              <w:rPr>
                <w:sz w:val="21"/>
              </w:rPr>
              <w:t>3.</w:t>
            </w:r>
            <w:r>
              <w:rPr>
                <w:sz w:val="21"/>
              </w:rPr>
              <w:t>中标人须有专人负责货品供应事宜，按照约定及时响应需求，安排配送，并承担相应的售后服务。</w:t>
            </w:r>
          </w:p>
          <w:p>
            <w:pPr>
              <w:pStyle w:val="null3"/>
              <w:jc w:val="both"/>
            </w:pPr>
            <w:r>
              <w:rPr>
                <w:sz w:val="21"/>
              </w:rPr>
              <w:t>4.</w:t>
            </w:r>
            <w:r>
              <w:rPr>
                <w:sz w:val="21"/>
              </w:rPr>
              <w:t>接到采购人通知后中标人应按规定时间到达现场，售后服务方式为中标人上门服务。非采购人的人为原因而出现产品质量问题，由中标人负责包换或包退。并承担上述情况产生的一切费用。</w:t>
            </w:r>
          </w:p>
          <w:p>
            <w:pPr>
              <w:pStyle w:val="null3"/>
              <w:jc w:val="both"/>
            </w:pPr>
            <w:r>
              <w:rPr>
                <w:sz w:val="21"/>
                <w:b/>
              </w:rPr>
              <w:t>附件</w:t>
            </w:r>
            <w:r>
              <w:rPr>
                <w:sz w:val="21"/>
                <w:b/>
              </w:rPr>
              <w:t>1：</w:t>
            </w:r>
          </w:p>
          <w:p>
            <w:pPr>
              <w:pStyle w:val="null3"/>
              <w:jc w:val="center"/>
            </w:pPr>
            <w:r>
              <w:rPr>
                <w:sz w:val="21"/>
              </w:rPr>
              <w:t>学</w:t>
            </w:r>
            <w:r>
              <w:rPr>
                <w:sz w:val="21"/>
              </w:rPr>
              <w:t>校自营</w:t>
            </w:r>
            <w:r>
              <w:rPr>
                <w:sz w:val="21"/>
              </w:rPr>
              <w:t>食堂食材采购价格管理办法</w:t>
            </w:r>
          </w:p>
          <w:p>
            <w:pPr>
              <w:pStyle w:val="null3"/>
              <w:jc w:val="both"/>
            </w:pPr>
            <w:r>
              <w:rPr>
                <w:sz w:val="21"/>
              </w:rPr>
              <w:t>第一条</w:t>
            </w:r>
            <w:r>
              <w:rPr>
                <w:sz w:val="21"/>
              </w:rPr>
              <w:t>为进一步规范自营食堂食材采购价格管理，形成食材供应方与使用方相互制约、相互监督的工作机制，实现调价、定价程序公正、公开、透明，保障自营食堂食材有序供给、维护供需双方合法权益，保证供需合同履行，不断推动学校自营食堂食材价格管理工作规范进行，根据《中华人民共和国政府采购法》《广州医科大学采购管理办法》等相关文件规定，结合我校实际，制定本办法</w:t>
            </w:r>
            <w:r>
              <w:rPr>
                <w:sz w:val="21"/>
              </w:rPr>
              <w:t>。</w:t>
            </w:r>
          </w:p>
          <w:p>
            <w:pPr>
              <w:pStyle w:val="null3"/>
              <w:jc w:val="both"/>
            </w:pPr>
            <w:r>
              <w:rPr>
                <w:sz w:val="21"/>
              </w:rPr>
              <w:t>第二条</w:t>
            </w:r>
            <w:r>
              <w:rPr>
                <w:sz w:val="21"/>
              </w:rPr>
              <w:t>本办法依照食堂食材采购合同约定的相关条款执行价格管理工作。</w:t>
            </w:r>
          </w:p>
          <w:p>
            <w:pPr>
              <w:pStyle w:val="null3"/>
              <w:jc w:val="both"/>
            </w:pPr>
            <w:r>
              <w:rPr>
                <w:sz w:val="21"/>
              </w:rPr>
              <w:t>第二章</w:t>
            </w:r>
            <w:r>
              <w:rPr>
                <w:sz w:val="21"/>
              </w:rPr>
              <w:t>职责分工</w:t>
            </w:r>
          </w:p>
          <w:p>
            <w:pPr>
              <w:pStyle w:val="null3"/>
              <w:jc w:val="both"/>
            </w:pPr>
            <w:r>
              <w:rPr>
                <w:sz w:val="21"/>
              </w:rPr>
              <w:t>第三条</w:t>
            </w:r>
            <w:r>
              <w:rPr>
                <w:sz w:val="21"/>
              </w:rPr>
              <w:t>膳食科成立由后勤校产管理处、膳食科办公室、采购部、自营食堂等部门</w:t>
            </w:r>
            <w:r>
              <w:rPr>
                <w:sz w:val="21"/>
              </w:rPr>
              <w:t>及相关人员</w:t>
            </w:r>
            <w:r>
              <w:rPr>
                <w:sz w:val="21"/>
              </w:rPr>
              <w:t>组成的食堂食材价格管理小组</w:t>
            </w:r>
            <w:r>
              <w:rPr>
                <w:sz w:val="21"/>
              </w:rPr>
              <w:t>(以下简称价格管理小组)，后勤校产管理处分管膳食工作的副处长任组长，膳食科负责人任副组长。</w:t>
            </w:r>
          </w:p>
          <w:p>
            <w:pPr>
              <w:pStyle w:val="null3"/>
              <w:jc w:val="both"/>
            </w:pPr>
            <w:r>
              <w:rPr>
                <w:sz w:val="21"/>
              </w:rPr>
              <w:t>第四条</w:t>
            </w:r>
            <w:r>
              <w:rPr>
                <w:sz w:val="21"/>
              </w:rPr>
              <w:t>主要职责</w:t>
            </w:r>
            <w:r>
              <w:rPr>
                <w:sz w:val="21"/>
              </w:rPr>
              <w:t>:</w:t>
            </w:r>
          </w:p>
          <w:p>
            <w:pPr>
              <w:pStyle w:val="null3"/>
              <w:jc w:val="both"/>
            </w:pPr>
            <w:r>
              <w:rPr>
                <w:sz w:val="21"/>
              </w:rPr>
              <w:t>(一)价格管理小组</w:t>
            </w:r>
          </w:p>
          <w:p>
            <w:pPr>
              <w:pStyle w:val="null3"/>
              <w:jc w:val="both"/>
            </w:pPr>
            <w:r>
              <w:rPr>
                <w:sz w:val="21"/>
              </w:rPr>
              <w:t>1.本着为学校师生员工着想和实事求是基本原则,全面负责食堂食材价格管理工作;</w:t>
            </w:r>
          </w:p>
          <w:p>
            <w:pPr>
              <w:pStyle w:val="null3"/>
              <w:jc w:val="both"/>
            </w:pPr>
            <w:r>
              <w:rPr>
                <w:sz w:val="21"/>
              </w:rPr>
              <w:t>2.根据食堂食材采购合同相关条款及食材品种特点,研究确定食材市场询价具体实施细则;</w:t>
            </w:r>
          </w:p>
          <w:p>
            <w:pPr>
              <w:pStyle w:val="null3"/>
              <w:jc w:val="both"/>
            </w:pPr>
            <w:r>
              <w:rPr>
                <w:sz w:val="21"/>
              </w:rPr>
              <w:t>3.价格管理小组每学期至少开展一次食堂食材市场行情调研会议，听取询价工作汇报，安排询价定价工作，指导监督询价工作具体事项，解决询价工作中存在的问题和困难。</w:t>
            </w:r>
          </w:p>
          <w:p>
            <w:pPr>
              <w:pStyle w:val="null3"/>
              <w:jc w:val="both"/>
            </w:pPr>
            <w:r>
              <w:rPr>
                <w:sz w:val="21"/>
              </w:rPr>
              <w:t>4.价格管理的审批人为价格管理小组组长,或由组长授权膳食科负责人审批。</w:t>
            </w:r>
          </w:p>
          <w:p>
            <w:pPr>
              <w:pStyle w:val="null3"/>
              <w:jc w:val="both"/>
            </w:pPr>
            <w:r>
              <w:rPr>
                <w:sz w:val="21"/>
              </w:rPr>
              <w:t>5.价格管理小组办公室设在采购部。</w:t>
            </w:r>
          </w:p>
          <w:p>
            <w:pPr>
              <w:pStyle w:val="null3"/>
              <w:jc w:val="both"/>
            </w:pPr>
            <w:r>
              <w:rPr>
                <w:sz w:val="21"/>
              </w:rPr>
              <w:t>(二)价格管理小组办公室</w:t>
            </w:r>
          </w:p>
          <w:p>
            <w:pPr>
              <w:pStyle w:val="null3"/>
              <w:jc w:val="both"/>
            </w:pPr>
            <w:r>
              <w:rPr>
                <w:sz w:val="21"/>
              </w:rPr>
              <w:t>1.价格管理小组办公室负责组织日常的询价、调价、定价工作;</w:t>
            </w:r>
          </w:p>
          <w:p>
            <w:pPr>
              <w:pStyle w:val="null3"/>
              <w:jc w:val="both"/>
            </w:pPr>
            <w:r>
              <w:rPr>
                <w:sz w:val="21"/>
              </w:rPr>
              <w:t>2.根据询价结果，组织大宗物资、鲜活食材的议价、定价工作;</w:t>
            </w:r>
          </w:p>
          <w:p>
            <w:pPr>
              <w:pStyle w:val="null3"/>
              <w:jc w:val="both"/>
            </w:pPr>
            <w:r>
              <w:rPr>
                <w:sz w:val="21"/>
              </w:rPr>
              <w:t>3.负责询价、定价过程资料的整理、归档工作;</w:t>
            </w:r>
          </w:p>
          <w:p>
            <w:pPr>
              <w:pStyle w:val="null3"/>
              <w:jc w:val="both"/>
            </w:pPr>
            <w:r>
              <w:rPr>
                <w:sz w:val="21"/>
              </w:rPr>
              <w:t>4.严格执行各类物资的采购合同，建立供应方考核机制，做好跟踪考核。</w:t>
            </w:r>
          </w:p>
          <w:p>
            <w:pPr>
              <w:pStyle w:val="null3"/>
              <w:jc w:val="both"/>
            </w:pPr>
            <w:r>
              <w:rPr>
                <w:sz w:val="21"/>
              </w:rPr>
              <w:t>第三章</w:t>
            </w:r>
            <w:r>
              <w:rPr>
                <w:sz w:val="21"/>
              </w:rPr>
              <w:t>询价工作</w:t>
            </w:r>
          </w:p>
          <w:p>
            <w:pPr>
              <w:pStyle w:val="null3"/>
              <w:jc w:val="both"/>
            </w:pPr>
            <w:r>
              <w:rPr>
                <w:sz w:val="21"/>
              </w:rPr>
              <w:t>第五条</w:t>
            </w:r>
            <w:r>
              <w:rPr>
                <w:sz w:val="21"/>
              </w:rPr>
              <w:t>询价工作由价格管理小组办公室牵头完成。组成人员包括采购部、自营食堂主管（如工作需要，可加入学生代表</w:t>
            </w:r>
            <w:r>
              <w:rPr>
                <w:sz w:val="21"/>
              </w:rPr>
              <w:t>1人)等。</w:t>
            </w:r>
          </w:p>
          <w:p>
            <w:pPr>
              <w:pStyle w:val="null3"/>
              <w:jc w:val="both"/>
            </w:pPr>
            <w:r>
              <w:rPr>
                <w:sz w:val="21"/>
              </w:rPr>
              <w:t>第六条</w:t>
            </w:r>
            <w:r>
              <w:rPr>
                <w:sz w:val="21"/>
              </w:rPr>
              <w:t>询价工作包括食堂大宗物资询价、鲜活食材</w:t>
            </w:r>
            <w:r>
              <w:rPr>
                <w:sz w:val="21"/>
              </w:rPr>
              <w:t>(含新品食材)询价。</w:t>
            </w:r>
          </w:p>
          <w:p>
            <w:pPr>
              <w:pStyle w:val="null3"/>
              <w:jc w:val="both"/>
            </w:pPr>
            <w:r>
              <w:rPr>
                <w:sz w:val="21"/>
              </w:rPr>
              <w:t>询价品种包括米、面、油、蔬菜、</w:t>
            </w:r>
            <w:r>
              <w:rPr>
                <w:sz w:val="21"/>
              </w:rPr>
              <w:t>蔬菜、水果、水产牛羊肉、活鸡活鸭</w:t>
            </w:r>
            <w:r>
              <w:rPr>
                <w:sz w:val="21"/>
              </w:rPr>
              <w:t>、海鲜、冷冻品、食杂调味品、面制品、鸡蛋、一次性用品等。主要工作包括</w:t>
            </w:r>
            <w:r>
              <w:rPr>
                <w:sz w:val="21"/>
              </w:rPr>
              <w:t>:</w:t>
            </w:r>
          </w:p>
          <w:p>
            <w:pPr>
              <w:pStyle w:val="null3"/>
              <w:jc w:val="both"/>
            </w:pPr>
            <w:r>
              <w:rPr>
                <w:sz w:val="21"/>
              </w:rPr>
              <w:t>(1)制定询价任务单，</w:t>
            </w:r>
            <w:r>
              <w:rPr>
                <w:sz w:val="21"/>
              </w:rPr>
              <w:t>按照合同约定的定价周期，在定价小组会议前</w:t>
            </w:r>
            <w:r>
              <w:rPr>
                <w:sz w:val="21"/>
              </w:rPr>
              <w:t>开展</w:t>
            </w:r>
            <w:r>
              <w:rPr>
                <w:sz w:val="21"/>
              </w:rPr>
              <w:t>1-2</w:t>
            </w:r>
            <w:r>
              <w:rPr>
                <w:sz w:val="21"/>
              </w:rPr>
              <w:t>次大宗物资询价工作</w:t>
            </w:r>
            <w:r>
              <w:rPr>
                <w:sz w:val="21"/>
              </w:rPr>
              <w:t>，询价对象包括但不限于广州大学、华南理工大学等兄弟院校和各类商超、学校周边各类农贸市场（越秀区西华路肉菜市场，番禺区新造镇崇德农贸市场、番禺区罗边农贸市场、番禺区板桥农贸市场、番禺区清河综合农贸市场等）、冷冻品批发市场、大型蔬果批发市场以及广州江南果菜批发市场（</w:t>
            </w:r>
            <w:r>
              <w:rPr>
                <w:sz w:val="21"/>
              </w:rPr>
              <w:t>http</w:t>
            </w:r>
            <w:r>
              <w:rPr>
                <w:sz w:val="21"/>
              </w:rPr>
              <w:t>s</w:t>
            </w:r>
            <w:r>
              <w:rPr>
                <w:sz w:val="21"/>
              </w:rPr>
              <w:t>://www.jnmarket.net/</w:t>
            </w:r>
            <w:r>
              <w:rPr>
                <w:sz w:val="21"/>
              </w:rPr>
              <w:t>）、白云山农产品综合批发市场相应种类网上（广州市农业农村局广州市农产品市场价格采集系统</w:t>
            </w:r>
            <w:r>
              <w:rPr>
                <w:sz w:val="21"/>
              </w:rPr>
              <w:t>https://www.abuya.com.cn:6888/jsp/login/login.jsp</w:t>
            </w:r>
            <w:r>
              <w:rPr>
                <w:sz w:val="21"/>
              </w:rPr>
              <w:t>）。每学期对供应方各类别物资询价率达所供品种的</w:t>
            </w:r>
            <w:r>
              <w:rPr>
                <w:sz w:val="21"/>
              </w:rPr>
              <w:t>85%及以上;</w:t>
            </w:r>
          </w:p>
          <w:p>
            <w:pPr>
              <w:pStyle w:val="null3"/>
              <w:jc w:val="both"/>
            </w:pPr>
            <w:r>
              <w:rPr>
                <w:sz w:val="21"/>
              </w:rPr>
              <w:t>(2)做好询价过程资料的整理、归档工作。</w:t>
            </w:r>
          </w:p>
          <w:p>
            <w:pPr>
              <w:pStyle w:val="null3"/>
              <w:jc w:val="both"/>
            </w:pPr>
            <w:r>
              <w:rPr>
                <w:sz w:val="21"/>
              </w:rPr>
              <w:t>第七条</w:t>
            </w:r>
            <w:r>
              <w:rPr>
                <w:sz w:val="21"/>
              </w:rPr>
              <w:t>询价工作具体实施细则如下</w:t>
            </w:r>
            <w:r>
              <w:rPr>
                <w:sz w:val="21"/>
              </w:rPr>
              <w:t>:</w:t>
            </w:r>
          </w:p>
          <w:p>
            <w:pPr>
              <w:pStyle w:val="null3"/>
              <w:jc w:val="both"/>
            </w:pPr>
            <w:r>
              <w:rPr>
                <w:sz w:val="21"/>
              </w:rPr>
              <w:t>1.价格管理小组办公室负责询价人员的组织、编制询价任务单(含:食材清单、询价时间、询价地点等)，并做好询价任务分配。</w:t>
            </w:r>
          </w:p>
          <w:p>
            <w:pPr>
              <w:pStyle w:val="null3"/>
              <w:jc w:val="both"/>
            </w:pPr>
            <w:r>
              <w:rPr>
                <w:sz w:val="21"/>
              </w:rPr>
              <w:t>2.价格管理小组办公室应根据询价任务单要求，对应品牌规格询价，并如实记录;如市场中没有该品牌，应调研规格相同品质相当的其它品牌</w:t>
            </w:r>
            <w:r>
              <w:rPr>
                <w:sz w:val="21"/>
              </w:rPr>
              <w:t>。</w:t>
            </w:r>
            <w:r>
              <w:rPr>
                <w:sz w:val="21"/>
              </w:rPr>
              <w:t>鲜活食材询价过程中，所调查食材的规格</w:t>
            </w:r>
            <w:r>
              <w:rPr>
                <w:sz w:val="21"/>
              </w:rPr>
              <w:t>、</w:t>
            </w:r>
            <w:r>
              <w:rPr>
                <w:sz w:val="21"/>
              </w:rPr>
              <w:t>质量</w:t>
            </w:r>
            <w:r>
              <w:rPr>
                <w:sz w:val="21"/>
              </w:rPr>
              <w:t>、</w:t>
            </w:r>
            <w:r>
              <w:rPr>
                <w:sz w:val="21"/>
              </w:rPr>
              <w:t>等级应尽量与食堂使用的食材保持一致。</w:t>
            </w:r>
          </w:p>
          <w:p>
            <w:pPr>
              <w:pStyle w:val="null3"/>
              <w:jc w:val="both"/>
            </w:pPr>
            <w:r>
              <w:rPr>
                <w:sz w:val="21"/>
              </w:rPr>
              <w:t>3.不询临期、过期食材，不询定制、二次加工食材，不询尾货、处理、打折优惠食材。</w:t>
            </w:r>
          </w:p>
          <w:p>
            <w:pPr>
              <w:pStyle w:val="null3"/>
              <w:jc w:val="both"/>
            </w:pPr>
            <w:r>
              <w:rPr>
                <w:sz w:val="21"/>
              </w:rPr>
              <w:t>4.价格管理小组办公室根据使用方新品食材采购需求编制新品食材询价任务单，并组织实施询价工作，结合现有供应方新品食材报价，形成初步询价结果;新品食材询价一般在3个工作日内完成。</w:t>
            </w:r>
          </w:p>
          <w:p>
            <w:pPr>
              <w:pStyle w:val="null3"/>
              <w:jc w:val="both"/>
            </w:pPr>
            <w:r>
              <w:rPr>
                <w:sz w:val="21"/>
              </w:rPr>
              <w:t>5.询价完毕后，询价人员共同核对询价记录，签字确认，并存档备案。</w:t>
            </w:r>
          </w:p>
          <w:p>
            <w:pPr>
              <w:pStyle w:val="null3"/>
              <w:jc w:val="both"/>
            </w:pPr>
            <w:r>
              <w:rPr>
                <w:sz w:val="21"/>
              </w:rPr>
              <w:t>第八条</w:t>
            </w:r>
            <w:r>
              <w:rPr>
                <w:sz w:val="21"/>
              </w:rPr>
              <w:t>食堂食材供应方可自主申请或受邀参与询价，但不得干预或插手询价工作。</w:t>
            </w:r>
          </w:p>
          <w:p>
            <w:pPr>
              <w:pStyle w:val="null3"/>
              <w:jc w:val="both"/>
            </w:pPr>
            <w:r>
              <w:rPr>
                <w:sz w:val="21"/>
              </w:rPr>
              <w:t>第四章定价调价机制</w:t>
            </w:r>
          </w:p>
          <w:p>
            <w:pPr>
              <w:pStyle w:val="null3"/>
              <w:jc w:val="both"/>
            </w:pPr>
            <w:r>
              <w:rPr>
                <w:sz w:val="21"/>
              </w:rPr>
              <w:t>第九条</w:t>
            </w:r>
            <w:r>
              <w:rPr>
                <w:sz w:val="21"/>
              </w:rPr>
              <w:t>食堂食材价格应严格按照招标文件</w:t>
            </w:r>
            <w:r>
              <w:rPr>
                <w:sz w:val="21"/>
              </w:rPr>
              <w:t>(合同)约定的条款或规定执行。</w:t>
            </w:r>
          </w:p>
          <w:p>
            <w:pPr>
              <w:pStyle w:val="null3"/>
              <w:jc w:val="both"/>
            </w:pPr>
            <w:r>
              <w:rPr>
                <w:sz w:val="21"/>
              </w:rPr>
              <w:t>1.定价会议前，由供应商报价。</w:t>
            </w:r>
          </w:p>
          <w:p>
            <w:pPr>
              <w:pStyle w:val="null3"/>
              <w:jc w:val="both"/>
            </w:pPr>
            <w:r>
              <w:rPr>
                <w:sz w:val="21"/>
              </w:rPr>
              <w:t>2.组织召开</w:t>
            </w:r>
            <w:r>
              <w:rPr>
                <w:sz w:val="21"/>
              </w:rPr>
              <w:t>自营食堂食材价格定价小组</w:t>
            </w:r>
            <w:r>
              <w:rPr>
                <w:sz w:val="21"/>
              </w:rPr>
              <w:t>会议。会议由</w:t>
            </w:r>
            <w:r>
              <w:rPr>
                <w:sz w:val="21"/>
              </w:rPr>
              <w:t>膳食科</w:t>
            </w:r>
            <w:r>
              <w:rPr>
                <w:sz w:val="21"/>
              </w:rPr>
              <w:t>办公室主持，采购部汇报</w:t>
            </w:r>
            <w:r>
              <w:rPr>
                <w:sz w:val="21"/>
              </w:rPr>
              <w:t>市场价格及询价情况</w:t>
            </w:r>
            <w:r>
              <w:rPr>
                <w:sz w:val="21"/>
              </w:rPr>
              <w:t>。</w:t>
            </w:r>
          </w:p>
          <w:p>
            <w:pPr>
              <w:pStyle w:val="null3"/>
              <w:jc w:val="both"/>
            </w:pPr>
            <w:r>
              <w:rPr>
                <w:sz w:val="21"/>
              </w:rPr>
              <w:t>3. 自营食堂食材价格定价小组根据市场价格及询价情况议定供应价格。</w:t>
            </w:r>
          </w:p>
          <w:p>
            <w:pPr>
              <w:pStyle w:val="null3"/>
              <w:jc w:val="both"/>
            </w:pPr>
            <w:r>
              <w:rPr>
                <w:sz w:val="21"/>
              </w:rPr>
              <w:t>4.小组会议后，采购部将定价情况反馈给供应商。如供应商</w:t>
            </w:r>
            <w:r>
              <w:rPr>
                <w:sz w:val="21"/>
              </w:rPr>
              <w:t>对个别食材价格</w:t>
            </w:r>
            <w:r>
              <w:rPr>
                <w:sz w:val="21"/>
              </w:rPr>
              <w:t>有异议，由价格管理小组办公室召集供应方单位谈判议价，并形成议价结果。</w:t>
            </w:r>
          </w:p>
          <w:p>
            <w:pPr>
              <w:pStyle w:val="null3"/>
              <w:jc w:val="both"/>
            </w:pPr>
            <w:r>
              <w:rPr>
                <w:sz w:val="21"/>
              </w:rPr>
              <w:t>出现以下情形，启动调价机制。</w:t>
            </w:r>
          </w:p>
          <w:p>
            <w:pPr>
              <w:pStyle w:val="null3"/>
              <w:jc w:val="both"/>
            </w:pPr>
            <w:r>
              <w:rPr>
                <w:sz w:val="21"/>
              </w:rPr>
              <w:t>（一）基本物资（在用）定价</w:t>
            </w:r>
          </w:p>
          <w:p>
            <w:pPr>
              <w:pStyle w:val="null3"/>
              <w:jc w:val="both"/>
            </w:pPr>
            <w:r>
              <w:rPr>
                <w:sz w:val="21"/>
              </w:rPr>
              <w:t>1.物资价格调整价格涨幅达15%以上，价格管理小组办公室在充分进行市场调研的基础上，按照调价、定价程序会同供货方商定价格，由膳食科相关负责人签字确认后报价格管理小组组长或其授权人审批后执行。</w:t>
            </w:r>
          </w:p>
          <w:p>
            <w:pPr>
              <w:pStyle w:val="null3"/>
              <w:jc w:val="both"/>
            </w:pPr>
            <w:r>
              <w:rPr>
                <w:sz w:val="21"/>
              </w:rPr>
              <w:t>2.如遇市场价格下调，价格管理小组办公室根据市场行情，通知供货方先下调至市场同步价格，采购部同时在一周内将核定的下调价格报价格管理小组组长或授权人审批。</w:t>
            </w:r>
          </w:p>
          <w:p>
            <w:pPr>
              <w:pStyle w:val="null3"/>
              <w:jc w:val="both"/>
            </w:pPr>
            <w:r>
              <w:rPr>
                <w:sz w:val="21"/>
              </w:rPr>
              <w:t>3.由价格管理小组办公室召集供应方单位谈判议价，并形成议价结果。</w:t>
            </w:r>
          </w:p>
          <w:p>
            <w:pPr>
              <w:pStyle w:val="null3"/>
              <w:jc w:val="both"/>
            </w:pPr>
            <w:r>
              <w:rPr>
                <w:sz w:val="21"/>
              </w:rPr>
              <w:t>2.谈判议价结果报价格管理小组负责人批准后执行。</w:t>
            </w:r>
          </w:p>
          <w:p>
            <w:pPr>
              <w:pStyle w:val="null3"/>
              <w:jc w:val="both"/>
            </w:pPr>
            <w:r>
              <w:rPr>
                <w:sz w:val="21"/>
              </w:rPr>
              <w:t>(二)新品食材定价</w:t>
            </w:r>
          </w:p>
          <w:p>
            <w:pPr>
              <w:pStyle w:val="null3"/>
              <w:jc w:val="both"/>
            </w:pPr>
            <w:r>
              <w:rPr>
                <w:sz w:val="21"/>
              </w:rPr>
              <w:t>1.使用方书面提出新品食材需求(含品种、品牌、市场价格等)，报价格管理小组办公室审批后，实施新品食材采购流程。</w:t>
            </w:r>
          </w:p>
          <w:p>
            <w:pPr>
              <w:pStyle w:val="null3"/>
              <w:jc w:val="both"/>
            </w:pPr>
            <w:r>
              <w:rPr>
                <w:sz w:val="21"/>
              </w:rPr>
              <w:t>2.根据询价结果进行谈判议价、定价。定价结果经</w:t>
            </w:r>
            <w:r>
              <w:rPr>
                <w:sz w:val="21"/>
              </w:rPr>
              <w:t>后勤校产管理处</w:t>
            </w:r>
            <w:r>
              <w:rPr>
                <w:sz w:val="21"/>
              </w:rPr>
              <w:t>负责人批准后，将新品食材及价格录入采购供应链系统</w:t>
            </w:r>
            <w:r>
              <w:rPr>
                <w:sz w:val="21"/>
              </w:rPr>
              <w:t>;</w:t>
            </w:r>
          </w:p>
          <w:p>
            <w:pPr>
              <w:pStyle w:val="null3"/>
              <w:jc w:val="both"/>
            </w:pPr>
            <w:r>
              <w:rPr>
                <w:sz w:val="21"/>
              </w:rPr>
              <w:t>3.原则上应在4个工作日内完成新品食材采购,并做好过程资料备案留存。</w:t>
            </w:r>
          </w:p>
          <w:p>
            <w:pPr>
              <w:pStyle w:val="null3"/>
              <w:jc w:val="both"/>
            </w:pPr>
            <w:r>
              <w:rPr>
                <w:sz w:val="21"/>
              </w:rPr>
              <w:t>第十条</w:t>
            </w:r>
            <w:r>
              <w:rPr>
                <w:sz w:val="21"/>
              </w:rPr>
              <w:t>食堂食材供应方对调整后的供货价格不认可时，应在</w:t>
            </w:r>
            <w:r>
              <w:rPr>
                <w:sz w:val="21"/>
              </w:rPr>
              <w:t>24小时内以书面形式向价格管理小组办公室申请复核，由价格管理小组办公室向价格管理小组汇报，决定是否重新组织市场调价、定价工作。</w:t>
            </w:r>
          </w:p>
          <w:p>
            <w:pPr>
              <w:pStyle w:val="null3"/>
              <w:jc w:val="both"/>
            </w:pPr>
            <w:r>
              <w:rPr>
                <w:sz w:val="21"/>
              </w:rPr>
              <w:t>第五章</w:t>
            </w:r>
            <w:r>
              <w:rPr>
                <w:sz w:val="21"/>
              </w:rPr>
              <w:t>监督检查</w:t>
            </w:r>
          </w:p>
          <w:p>
            <w:pPr>
              <w:pStyle w:val="null3"/>
              <w:jc w:val="both"/>
            </w:pPr>
            <w:r>
              <w:rPr>
                <w:sz w:val="21"/>
              </w:rPr>
              <w:t>第十一条</w:t>
            </w:r>
            <w:r>
              <w:rPr>
                <w:sz w:val="21"/>
              </w:rPr>
              <w:t>价格管理小组负责监督询价工作的规范性，后勤校产管理处有权查阅调价、定价过程资料，制止和杜绝违规行为发生。</w:t>
            </w:r>
          </w:p>
          <w:p>
            <w:pPr>
              <w:pStyle w:val="null3"/>
              <w:jc w:val="both"/>
            </w:pPr>
            <w:r>
              <w:rPr>
                <w:sz w:val="21"/>
              </w:rPr>
              <w:t>第十二条</w:t>
            </w:r>
            <w:r>
              <w:rPr>
                <w:sz w:val="21"/>
              </w:rPr>
              <w:t>询价人员不得接受供应方任何馈赠，不得参加供应方以任何形式组织的宴请、娱乐、旅游等活动，不得以低质高价获得好处，不得以高质低价刁难供应方</w:t>
            </w:r>
            <w:r>
              <w:rPr>
                <w:sz w:val="21"/>
              </w:rPr>
              <w:t>;如发现违规情况发生，则取消其询价资格，情节严重者根据学校相关规定予以严肃处理。</w:t>
            </w:r>
          </w:p>
          <w:p>
            <w:pPr>
              <w:pStyle w:val="null3"/>
              <w:jc w:val="both"/>
            </w:pPr>
            <w:r>
              <w:rPr>
                <w:sz w:val="21"/>
              </w:rPr>
              <w:t>第六章</w:t>
            </w:r>
            <w:r>
              <w:rPr>
                <w:sz w:val="21"/>
              </w:rPr>
              <w:t>附则</w:t>
            </w:r>
          </w:p>
          <w:p>
            <w:pPr>
              <w:pStyle w:val="null3"/>
              <w:jc w:val="both"/>
            </w:pPr>
            <w:r>
              <w:rPr>
                <w:sz w:val="21"/>
              </w:rPr>
              <w:t>第十三条</w:t>
            </w:r>
            <w:r>
              <w:rPr>
                <w:sz w:val="21"/>
              </w:rPr>
              <w:t>本办法由食堂食材价格管理小组负责解释。</w:t>
            </w:r>
          </w:p>
          <w:p>
            <w:pPr>
              <w:pStyle w:val="null3"/>
              <w:jc w:val="both"/>
            </w:pPr>
            <w:r>
              <w:rPr>
                <w:sz w:val="21"/>
              </w:rPr>
              <w:t>第十四条</w:t>
            </w:r>
            <w:r>
              <w:rPr>
                <w:sz w:val="21"/>
              </w:rPr>
              <w:t>本办法自发布之日起执行。上级主管部门及学校另有规定的，依照上级及学校相关规定执行。</w:t>
            </w:r>
          </w:p>
          <w:p>
            <w:pPr>
              <w:pStyle w:val="null3"/>
              <w:jc w:val="both"/>
            </w:pPr>
            <w:r>
              <w:rPr/>
              <w:t xml:space="preserve"> </w:t>
            </w:r>
          </w:p>
          <w:p>
            <w:pPr>
              <w:pStyle w:val="null3"/>
              <w:jc w:val="both"/>
            </w:pPr>
            <w:r>
              <w:rPr>
                <w:sz w:val="21"/>
                <w:b/>
              </w:rPr>
              <w:t>注：</w:t>
            </w:r>
            <w:r>
              <w:rPr>
                <w:sz w:val="21"/>
                <w:b/>
              </w:rPr>
              <w:t>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踏勘时间：2025-08-08 10:00</w:t>
            </w:r>
          </w:p>
          <w:p>
            <w:pPr>
              <w:pStyle w:val="null3"/>
            </w:pPr>
            <w:r>
              <w:rPr/>
              <w:t>踏勘地点：广州医科大学番禺校区食堂一楼就餐大厅（请各投标人服从学校工作人员管理要求，提前一天与采购代理机构项目联系人预约后方可踏勘。不按上述时间地点集中的潜在投标人，视为放弃参加踏勘的权利）</w:t>
            </w:r>
          </w:p>
          <w:p>
            <w:pPr>
              <w:pStyle w:val="null3"/>
            </w:pPr>
            <w:r>
              <w:rPr/>
              <w:t>联系人姓名：何工</w:t>
            </w:r>
          </w:p>
          <w:p>
            <w:pPr>
              <w:pStyle w:val="null3"/>
            </w:pPr>
            <w:r>
              <w:rPr/>
              <w:t>联系人电话：020-83224833</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医科大学食堂冻肉和速冻半成品供应资格)：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采购包1（广州医科大学食堂冻肉和速冻半成品供应资格）：</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采购包1（广州医科大学食堂冻肉和速冻半成品供应资格）：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投标人应具有有效的《食品生产许可证》或《食品经营许可证》，如与营业执照合并办理的，提供扫描营业执照二维码后的有效备案信息截图（提供扫描件并加盖投标人公章）。</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tc>
      </w:tr>
    </w:tbl>
    <w:p>
      <w:pPr>
        <w:pStyle w:val="null3"/>
        <w:ind w:firstLine="480"/>
      </w:pPr>
      <w:r>
        <w:rPr/>
        <w:t>表二符合性审查表：</w:t>
      </w:r>
    </w:p>
    <w:p>
      <w:pPr>
        <w:pStyle w:val="null3"/>
      </w:pPr>
      <w:r>
        <w:rPr/>
        <w:t>采购包1（广州医科大学食堂冻肉和速冻半成品供应资格）：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报价（折扣率）是固定价且未超过有效报价范围。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采购包1(广州医科大学食堂冻肉和速冻半成品供应资格):</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技术部分48.0分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组织架构及管理制度（一） (1.5分)</w:t>
            </w:r>
          </w:p>
        </w:tc>
        <w:tc>
          <w:tcPr>
            <w:tcW w:type="dxa" w:w="5076"/>
          </w:tcPr>
          <w:p>
            <w:pPr>
              <w:pStyle w:val="null3"/>
              <w:jc w:val="left"/>
            </w:pPr>
            <w:r>
              <w:rPr/>
              <w:t>评标委员会根据投标人按照采购需求中“投标人管理制度”提供的组织架构及管理制度进行评审，方案应包括：（1）服务理念与管理模式；（2）组织管理架构及岗位职责；（3）相关食材检测制度等方面。每提供1项得0.5分，提供全部内容得1.5分。</w:t>
            </w:r>
          </w:p>
        </w:tc>
      </w:tr>
      <w:tr>
        <w:tc>
          <w:tcPr>
            <w:tcW w:type="dxa" w:w="922"/>
            <w:gridSpan w:val="2"/>
            <w:vMerge/>
          </w:tcPr>
          <w:p/>
        </w:tc>
        <w:tc>
          <w:tcPr>
            <w:tcW w:type="dxa" w:w="2307"/>
          </w:tcPr>
          <w:p>
            <w:pPr>
              <w:pStyle w:val="null3"/>
              <w:jc w:val="left"/>
            </w:pPr>
            <w:r>
              <w:rPr/>
              <w:t>组织架构及管理制度（二） (8.5分)</w:t>
            </w:r>
          </w:p>
        </w:tc>
        <w:tc>
          <w:tcPr>
            <w:tcW w:type="dxa" w:w="5076"/>
          </w:tcPr>
          <w:p>
            <w:pPr>
              <w:pStyle w:val="null3"/>
              <w:jc w:val="left"/>
            </w:pPr>
            <w:r>
              <w:rPr/>
              <w:t>根据投标人针对本项目制定的组织架构及管理制度（一）进行综合评审： 1.服务理念与管理模式具备创新性，贴合项目实际需求，组织管理架构及岗位职责、相关食材检测制度具体完善、有条理、规范，能高效地保障项目实施的，得8.5分； 2.服务理念、管理模式与项目实际需求有一定的贴合性，组织管理架构及岗位职责、相关食材检测制度基本清晰、规范，能基本保障项目实施的，得5分； 3.服务理念与管理模式难以贴合项目实际需求，组织管理架构及岗位职责、相关食材检测制度内容简单、缺乏合理性的，得2分； 4.未提供方案或方案不可行的，不得分。</w:t>
            </w:r>
          </w:p>
        </w:tc>
      </w:tr>
      <w:tr>
        <w:tc>
          <w:tcPr>
            <w:tcW w:type="dxa" w:w="922"/>
            <w:gridSpan w:val="2"/>
            <w:vMerge/>
          </w:tcPr>
          <w:p/>
        </w:tc>
        <w:tc>
          <w:tcPr>
            <w:tcW w:type="dxa" w:w="2307"/>
          </w:tcPr>
          <w:p>
            <w:pPr>
              <w:pStyle w:val="null3"/>
              <w:jc w:val="left"/>
            </w:pPr>
            <w:r>
              <w:rPr/>
              <w:t>配送服务体系（一） (1.5分)</w:t>
            </w:r>
          </w:p>
        </w:tc>
        <w:tc>
          <w:tcPr>
            <w:tcW w:type="dxa" w:w="5076"/>
          </w:tcPr>
          <w:p>
            <w:pPr>
              <w:pStyle w:val="null3"/>
              <w:jc w:val="left"/>
            </w:pPr>
            <w:r>
              <w:rPr/>
              <w:t>评标委员会根据投标人提供的配送服务体系进行评审，方案应包括：（1）配送服务方案；（2）配送人员的培训与健康检查；（3）配送车辆的消毒情况。每提供1项得0.5分，提供全部内容得1.5分。</w:t>
            </w:r>
          </w:p>
        </w:tc>
      </w:tr>
      <w:tr>
        <w:tc>
          <w:tcPr>
            <w:tcW w:type="dxa" w:w="922"/>
            <w:gridSpan w:val="2"/>
            <w:vMerge/>
          </w:tcPr>
          <w:p/>
        </w:tc>
        <w:tc>
          <w:tcPr>
            <w:tcW w:type="dxa" w:w="2307"/>
          </w:tcPr>
          <w:p>
            <w:pPr>
              <w:pStyle w:val="null3"/>
              <w:jc w:val="left"/>
            </w:pPr>
            <w:r>
              <w:rPr/>
              <w:t>配送服务体系（二） (8.5分)</w:t>
            </w:r>
          </w:p>
        </w:tc>
        <w:tc>
          <w:tcPr>
            <w:tcW w:type="dxa" w:w="5076"/>
          </w:tcPr>
          <w:p>
            <w:pPr>
              <w:pStyle w:val="null3"/>
              <w:jc w:val="left"/>
            </w:pPr>
            <w:r>
              <w:rPr/>
              <w:t>根据投标人针对本项目制定的配送服务体系（一）进行综合评审： 1.具有科学、完整的配送服务体系，设专人服务、专人跟踪，有完善车辆消毒措施的，得8.5分； 2.有基本合理的配送服务体系，配备服务和跟踪人员，配备车辆消毒措施的，得5分； 3.服务体系不完整，配备的服务和跟踪人员、车辆消毒措施简单的，得2分； 4.未提供方案或方案不可行的，不得分。</w:t>
            </w:r>
          </w:p>
        </w:tc>
      </w:tr>
      <w:tr>
        <w:tc>
          <w:tcPr>
            <w:tcW w:type="dxa" w:w="922"/>
            <w:gridSpan w:val="2"/>
            <w:vMerge/>
          </w:tcPr>
          <w:p/>
        </w:tc>
        <w:tc>
          <w:tcPr>
            <w:tcW w:type="dxa" w:w="2307"/>
          </w:tcPr>
          <w:p>
            <w:pPr>
              <w:pStyle w:val="null3"/>
              <w:jc w:val="left"/>
            </w:pPr>
            <w:r>
              <w:rPr/>
              <w:t>售后服务方案（一） (1.5分)</w:t>
            </w:r>
          </w:p>
        </w:tc>
        <w:tc>
          <w:tcPr>
            <w:tcW w:type="dxa" w:w="5076"/>
          </w:tcPr>
          <w:p>
            <w:pPr>
              <w:pStyle w:val="null3"/>
              <w:jc w:val="left"/>
            </w:pPr>
            <w:r>
              <w:rPr/>
              <w:t>评标委员会根据投标人提供的售后服务方案进行评审，方案应包括：（1）售后服务体系；（2）客户投诉处理机制；（3）售后服务方式。每提供1项得0.5分，提供全部内容得1.5分。</w:t>
            </w:r>
          </w:p>
        </w:tc>
      </w:tr>
      <w:tr>
        <w:tc>
          <w:tcPr>
            <w:tcW w:type="dxa" w:w="922"/>
            <w:gridSpan w:val="2"/>
            <w:vMerge/>
          </w:tcPr>
          <w:p/>
        </w:tc>
        <w:tc>
          <w:tcPr>
            <w:tcW w:type="dxa" w:w="2307"/>
          </w:tcPr>
          <w:p>
            <w:pPr>
              <w:pStyle w:val="null3"/>
              <w:jc w:val="left"/>
            </w:pPr>
            <w:r>
              <w:rPr/>
              <w:t>售后服务方案（二） (8.5分)</w:t>
            </w:r>
          </w:p>
        </w:tc>
        <w:tc>
          <w:tcPr>
            <w:tcW w:type="dxa" w:w="5076"/>
          </w:tcPr>
          <w:p>
            <w:pPr>
              <w:pStyle w:val="null3"/>
              <w:jc w:val="left"/>
            </w:pPr>
            <w:r>
              <w:rPr/>
              <w:t>根据投标人针对本项目制定的售后服务方案（一）进行综合评审： 1.售后服务体系全面具体明确，客户投诉处理机制科学合理，售后服务方式为上门服务，可行性高，能有效提高服务质量的，得8.5分； 2.售后服务体系基本清晰，客户投诉处理机制具有一定合理性、可行性，售后服务方式为上门服务，能较好提高服务质量的，得5分； 3.售后服务体系不完整，客户投诉处理机制缺乏合理性，售后服务方式为其他非上门服务，未能提高服务质量的，得2分； 4.未提供方案或方案不可行的，不得分。</w:t>
            </w:r>
          </w:p>
        </w:tc>
      </w:tr>
      <w:tr>
        <w:tc>
          <w:tcPr>
            <w:tcW w:type="dxa" w:w="922"/>
            <w:gridSpan w:val="2"/>
            <w:vMerge/>
          </w:tcPr>
          <w:p/>
        </w:tc>
        <w:tc>
          <w:tcPr>
            <w:tcW w:type="dxa" w:w="2307"/>
          </w:tcPr>
          <w:p>
            <w:pPr>
              <w:pStyle w:val="null3"/>
              <w:jc w:val="left"/>
            </w:pPr>
            <w:r>
              <w:rPr/>
              <w:t>应急处理方案（一） (2.0分)</w:t>
            </w:r>
          </w:p>
        </w:tc>
        <w:tc>
          <w:tcPr>
            <w:tcW w:type="dxa" w:w="5076"/>
          </w:tcPr>
          <w:p>
            <w:pPr>
              <w:pStyle w:val="null3"/>
              <w:jc w:val="left"/>
            </w:pPr>
            <w:r>
              <w:rPr/>
              <w:t>评标委员会根据投标人按照采购需求中“应急处理要求”提供的应急处理方案进行评审，方案应包括：（1）物资仓储环节中可能出现的导致物资种类、数量不足的紧急情况；（2）物资流通和使用环节可能会出现的质量问题；（3）台风、暴雨等恶劣天气；（4）配送人员在配送途中突发车辆故障、交通事故等情况，包括传达机制，人员和设备调配，责任分工等应急事件作出的应急处理方案。每提供1项得0.5分，提供全部内容得2分。</w:t>
            </w:r>
          </w:p>
        </w:tc>
      </w:tr>
      <w:tr>
        <w:tc>
          <w:tcPr>
            <w:tcW w:type="dxa" w:w="922"/>
            <w:gridSpan w:val="2"/>
            <w:vMerge/>
          </w:tcPr>
          <w:p/>
        </w:tc>
        <w:tc>
          <w:tcPr>
            <w:tcW w:type="dxa" w:w="2307"/>
          </w:tcPr>
          <w:p>
            <w:pPr>
              <w:pStyle w:val="null3"/>
              <w:jc w:val="left"/>
            </w:pPr>
            <w:r>
              <w:rPr/>
              <w:t>应急处理方案（二） (8.0分)</w:t>
            </w:r>
          </w:p>
        </w:tc>
        <w:tc>
          <w:tcPr>
            <w:tcW w:type="dxa" w:w="5076"/>
          </w:tcPr>
          <w:p>
            <w:pPr>
              <w:pStyle w:val="null3"/>
              <w:jc w:val="left"/>
            </w:pPr>
            <w:r>
              <w:rPr/>
              <w:t>根据投标人针对本项目制定的应急处理方案（一）进行综合评审： 1.各项应急处理方案齐全合理无缺漏，有充足的设备和人员调配，责任分工明确，并将每一项工作内容分解细化到可执行层面的，得8分； 2.具备各项应急处理方案且具备一定的合理性，有设备和人员调配，责任分工基本满足项目要求，关键工作内容已分解到可执行层面的，得5分； 3.项应急处理方案不完整或不规范，责任分工简单，工作内容分解细化程度欠佳，缺乏合理性的，得2分； 4.未提供方案或方案不可行的，不得分。</w:t>
            </w:r>
          </w:p>
        </w:tc>
      </w:tr>
      <w:tr>
        <w:tc>
          <w:tcPr>
            <w:tcW w:type="dxa" w:w="922"/>
            <w:gridSpan w:val="2"/>
            <w:vMerge/>
          </w:tcPr>
          <w:p/>
        </w:tc>
        <w:tc>
          <w:tcPr>
            <w:tcW w:type="dxa" w:w="2307"/>
          </w:tcPr>
          <w:p>
            <w:pPr>
              <w:pStyle w:val="null3"/>
              <w:jc w:val="left"/>
            </w:pPr>
            <w:r>
              <w:rPr/>
              <w:t>食品安全保障 (8.0分)</w:t>
            </w:r>
          </w:p>
        </w:tc>
        <w:tc>
          <w:tcPr>
            <w:tcW w:type="dxa" w:w="5076"/>
          </w:tcPr>
          <w:p>
            <w:pPr>
              <w:pStyle w:val="null3"/>
              <w:jc w:val="left"/>
            </w:pPr>
            <w:r>
              <w:rPr/>
              <w:t>根据投标人拟投入本项目的食品安全检测设备情况进行评分：具备检测兽药残留检测仪器、食品重金属检测仪器、卫生学指标（微生物）检测仪器、肉类安全检测仪器的，每提供一种检测仪器得2分，本项最高得8分。 【注：自有设备的提供购买发票复印件，若为租赁设备的提供租赁合同/协议复印件。以上资料须加盖投标人公章。不提供或没有按要求提供不得分。】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投标人提供2022年1月1日至今（时间以合同签订时间为准）的可供8000人或以上用餐的同类冻品采购项目业绩，每提供一项得1分，本项最高得8分。 【注：提供合同复印件（合同首页、关健页及落款盖章页）作为同类业绩证明资料，不提供不得分。】</w:t>
            </w:r>
          </w:p>
        </w:tc>
      </w:tr>
      <w:tr>
        <w:tc>
          <w:tcPr>
            <w:tcW w:type="dxa" w:w="922"/>
            <w:gridSpan w:val="2"/>
            <w:vMerge/>
          </w:tcPr>
          <w:p/>
        </w:tc>
        <w:tc>
          <w:tcPr>
            <w:tcW w:type="dxa" w:w="2307"/>
          </w:tcPr>
          <w:p>
            <w:pPr>
              <w:pStyle w:val="null3"/>
              <w:jc w:val="left"/>
            </w:pPr>
            <w:r>
              <w:rPr/>
              <w:t>客户满意评价 (8.0分)</w:t>
            </w:r>
          </w:p>
        </w:tc>
        <w:tc>
          <w:tcPr>
            <w:tcW w:type="dxa" w:w="5076"/>
          </w:tcPr>
          <w:p>
            <w:pPr>
              <w:pStyle w:val="null3"/>
              <w:jc w:val="left"/>
            </w:pPr>
            <w:r>
              <w:rPr/>
              <w:t>投标人提供同类业绩经验评价意见为“优秀或满意或类似好评”等级的，每个项目得1分，累计最高得8分。 【注：须提供服务客户加盖公章的评价证明文件，不提供不得分。同一项目或同一个服务客户的评价，按一份计算。】</w:t>
            </w:r>
          </w:p>
        </w:tc>
      </w:tr>
      <w:tr>
        <w:tc>
          <w:tcPr>
            <w:tcW w:type="dxa" w:w="922"/>
            <w:gridSpan w:val="2"/>
            <w:vMerge/>
          </w:tcPr>
          <w:p/>
        </w:tc>
        <w:tc>
          <w:tcPr>
            <w:tcW w:type="dxa" w:w="2307"/>
          </w:tcPr>
          <w:p>
            <w:pPr>
              <w:pStyle w:val="null3"/>
              <w:jc w:val="left"/>
            </w:pPr>
            <w:r>
              <w:rPr/>
              <w:t>体系认证 (5.0分)</w:t>
            </w:r>
          </w:p>
        </w:tc>
        <w:tc>
          <w:tcPr>
            <w:tcW w:type="dxa" w:w="5076"/>
          </w:tcPr>
          <w:p>
            <w:pPr>
              <w:pStyle w:val="null3"/>
              <w:jc w:val="left"/>
            </w:pPr>
            <w:r>
              <w:rPr/>
              <w:t>投标人具有有效期内的质量管理体系认证、环境管理体系认证、职业健康安全管理体系认证证书、HACCP（危害分析和关键控制点认证）证书、食品安全管理体系认证证书，每提供一个得1分，最高得5分。 【注：1.须提供以上证书复印件/扫描件或国家认证认可监督管理委员的“全国认证认可信息公共服务平台”查询结果截图，失效、撤销或暂停的对应证书项不得分。以上资料须加盖投标人公章。 2.如供应商成立时间不足3个月（时间以供应商营业执照上的成立/注册日期至响应截止当天计算）导致未能获得认证证书的，提供声明函(格式自拟)，可得2分。 3.不提供或没有按要求提供不得分。】</w:t>
            </w:r>
          </w:p>
        </w:tc>
      </w:tr>
      <w:tr>
        <w:tc>
          <w:tcPr>
            <w:tcW w:type="dxa" w:w="922"/>
            <w:gridSpan w:val="2"/>
            <w:vMerge/>
          </w:tcPr>
          <w:p/>
        </w:tc>
        <w:tc>
          <w:tcPr>
            <w:tcW w:type="dxa" w:w="2307"/>
          </w:tcPr>
          <w:p>
            <w:pPr>
              <w:pStyle w:val="null3"/>
              <w:jc w:val="left"/>
            </w:pPr>
            <w:r>
              <w:rPr/>
              <w:t>配送车辆 (5.0分)</w:t>
            </w:r>
          </w:p>
        </w:tc>
        <w:tc>
          <w:tcPr>
            <w:tcW w:type="dxa" w:w="5076"/>
          </w:tcPr>
          <w:p>
            <w:pPr>
              <w:pStyle w:val="null3"/>
              <w:jc w:val="left"/>
            </w:pPr>
            <w:r>
              <w:rPr/>
              <w:t>投标人拟投入本项目的冷链冷藏配送车辆：每提供一辆得1分，最高得5分。【注：自有车辆提供有效的《机动车行驶证》扫描件；租赁车辆提供有效的车辆租赁协议扫描件（租赁期须包含本项目合同履行期）、有效的《机动车行驶证》扫描件。以上资料须加盖投标人公章。不提供或没有按要求提供不得分。】</w:t>
            </w:r>
          </w:p>
        </w:tc>
      </w:tr>
      <w:tr>
        <w:tc>
          <w:tcPr>
            <w:tcW w:type="dxa" w:w="922"/>
            <w:gridSpan w:val="2"/>
            <w:vMerge/>
          </w:tcPr>
          <w:p/>
        </w:tc>
        <w:tc>
          <w:tcPr>
            <w:tcW w:type="dxa" w:w="2307"/>
          </w:tcPr>
          <w:p>
            <w:pPr>
              <w:pStyle w:val="null3"/>
              <w:jc w:val="left"/>
            </w:pPr>
            <w:r>
              <w:rPr/>
              <w:t>工厂仓储 (6.0分)</w:t>
            </w:r>
          </w:p>
        </w:tc>
        <w:tc>
          <w:tcPr>
            <w:tcW w:type="dxa" w:w="5076"/>
          </w:tcPr>
          <w:p>
            <w:pPr>
              <w:pStyle w:val="null3"/>
              <w:jc w:val="left"/>
            </w:pPr>
            <w:r>
              <w:rPr/>
              <w:t>按投标人投入本项目的冷藏冷冻仓储仓库的容积进行评分： （1）2000立方米（含）以上的，得6分； （2）500立方米（含）至2000立方米（不含）的，得4分； （3）300立方米（含）至500立方米（不含）的，得2分； （4）300立方米（不含）以下的，得1分； （5）未提供证明文件或无冷藏冷冻仓库的不得分。 【注：需提供①投标人自有的，提供产权证明扫描件；若为投标人租赁的，需同时提供出租方产权证明和租赁合同（租赁合同有效期需至2027年1月31日为止）复印件；②仓储冷库场地照片③第三方测绘报告。以上资料须加盖投标人公章。不提供或没有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价格得分采用低价优先法计算，即满足招标文件要求且投标报价（投标折扣率）最低的评标价为评标基准价（评标价指按照招标文件条款修正后的价格），价格得分为15分，投标人的价格得分按如下公式计算：价格得分=（评标基准价÷投标报价×15）。 注：最低报价不是中标的唯一依据。因落实政府采购政策进行价格调整的，以调整后的价格计算评标基准价和投标报价。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采购合同</w:t>
      </w:r>
    </w:p>
    <w:p>
      <w:pPr>
        <w:pStyle w:val="null3"/>
        <w:ind w:firstLine="480"/>
        <w:jc w:val="left"/>
      </w:pPr>
      <w:r>
        <w:rPr/>
        <w:t xml:space="preserve"> </w:t>
      </w:r>
    </w:p>
    <w:p>
      <w:pPr>
        <w:pStyle w:val="null3"/>
        <w:ind w:firstLine="480"/>
        <w:jc w:val="left"/>
      </w:pPr>
      <w:r>
        <w:rPr>
          <w:sz w:val="32"/>
        </w:rPr>
        <w:t>合同编号：</w:t>
      </w:r>
      <w:r>
        <w:rPr>
          <w:u w:val="single"/>
        </w:rPr>
        <w:t xml:space="preserve"> </w:t>
      </w:r>
      <w:r>
        <w:rPr>
          <w:u w:val="single"/>
        </w:rPr>
        <w:t xml:space="preserve">                   </w:t>
      </w:r>
    </w:p>
    <w:p>
      <w:pPr>
        <w:pStyle w:val="null3"/>
        <w:ind w:firstLine="480"/>
        <w:jc w:val="both"/>
      </w:pPr>
      <w:r>
        <w:rPr>
          <w:sz w:val="32"/>
        </w:rPr>
        <w:t>甲方（购货单位）：</w:t>
      </w:r>
      <w:r>
        <w:rPr>
          <w:sz w:val="32"/>
        </w:rPr>
        <w:t>广州医科大学</w:t>
      </w:r>
    </w:p>
    <w:p>
      <w:pPr>
        <w:pStyle w:val="null3"/>
        <w:ind w:firstLine="480"/>
        <w:jc w:val="both"/>
      </w:pPr>
      <w:r>
        <w:rPr>
          <w:sz w:val="32"/>
        </w:rPr>
        <w:t>乙方（供货单位）：</w:t>
      </w:r>
    </w:p>
    <w:p>
      <w:pPr>
        <w:pStyle w:val="null3"/>
        <w:spacing w:after="120"/>
        <w:ind w:firstLine="640"/>
        <w:jc w:val="both"/>
      </w:pPr>
      <w:r>
        <w:rPr>
          <w:sz w:val="32"/>
        </w:rPr>
        <w:t>根据《中华人民共和国政府采购法》、《中华人民共和国民法典》《（项目名称：广州医科大学食堂冻肉和速冻半成品供应资格，项目编号：</w:t>
      </w:r>
      <w:r>
        <w:rPr>
          <w:sz w:val="32"/>
        </w:rPr>
        <w:t>3587-2512GZG30701</w:t>
      </w:r>
      <w:r>
        <w:rPr>
          <w:sz w:val="32"/>
        </w:rPr>
        <w:t>）》招标文件、乙方投标文件及服务承诺等内容，为明确双方责任，保障双方权益，甲、乙双方本着平等互利、恪守信用、携手合作的原则，一致同意签订本合同，并严格遵守以下条款：</w:t>
      </w:r>
    </w:p>
    <w:p>
      <w:pPr>
        <w:pStyle w:val="null3"/>
        <w:ind w:firstLine="643"/>
        <w:jc w:val="both"/>
      </w:pPr>
      <w:r>
        <w:rPr>
          <w:sz w:val="32"/>
          <w:b/>
        </w:rPr>
        <w:t>1.合同的性质</w:t>
      </w:r>
    </w:p>
    <w:p>
      <w:pPr>
        <w:pStyle w:val="null3"/>
        <w:ind w:firstLine="640"/>
        <w:jc w:val="both"/>
      </w:pPr>
      <w:r>
        <w:rPr>
          <w:sz w:val="32"/>
        </w:rPr>
        <w:t>甲方保留通过对比价格、质量、服务等向其他供应商采购物资的权利。具体的订单、价格及其它相关的内容按本合同的其它条款执行。</w:t>
      </w:r>
    </w:p>
    <w:p>
      <w:pPr>
        <w:pStyle w:val="null3"/>
        <w:ind w:firstLine="643"/>
        <w:jc w:val="both"/>
      </w:pPr>
      <w:r>
        <w:rPr>
          <w:sz w:val="32"/>
          <w:b/>
        </w:rPr>
        <w:t>2.订购产品内容、数量、单价</w:t>
      </w:r>
    </w:p>
    <w:p>
      <w:pPr>
        <w:pStyle w:val="null3"/>
        <w:ind w:firstLine="640"/>
        <w:jc w:val="both"/>
      </w:pPr>
      <w:r>
        <w:rPr>
          <w:sz w:val="32"/>
        </w:rPr>
        <w:t>2.1.乙方向甲方供应投标文件中指定的物资种类（见下表</w:t>
      </w:r>
      <w:r>
        <w:rPr>
          <w:sz w:val="32"/>
        </w:rPr>
        <w:t>1、表2</w:t>
      </w:r>
      <w:r>
        <w:rPr>
          <w:sz w:val="32"/>
        </w:rPr>
        <w:t>），其余在投标文件中未指明的品种按甲方要求供货，品牌、规格、价格由定价小组根据乙方报价，按照《学校自营食堂食材采购价格管理办法》（详见附件</w:t>
      </w:r>
      <w:r>
        <w:rPr>
          <w:sz w:val="32"/>
        </w:rPr>
        <w:t>1）要求定最终供货的供货价。数量按甲方订单为准。</w:t>
      </w:r>
    </w:p>
    <w:p>
      <w:pPr>
        <w:pStyle w:val="null3"/>
        <w:ind w:firstLine="640"/>
        <w:jc w:val="both"/>
      </w:pPr>
      <w:r>
        <w:rPr>
          <w:sz w:val="32"/>
        </w:rPr>
        <w:t>表</w:t>
      </w:r>
      <w:r>
        <w:rPr>
          <w:sz w:val="32"/>
        </w:rPr>
        <w:t>1：冻肉类及速冻半成品类品种一览表</w:t>
      </w:r>
    </w:p>
    <w:tbl>
      <w:tblPr>
        <w:tblW w:w="0" w:type="auto"/>
        <w:tblBorders>
          <w:top w:val="none" w:color="000000" w:sz="4"/>
          <w:left w:val="none" w:color="000000" w:sz="4"/>
          <w:bottom w:val="none" w:color="000000" w:sz="4"/>
          <w:right w:val="none" w:color="000000" w:sz="4"/>
          <w:insideH w:val="none"/>
          <w:insideV w:val="none"/>
        </w:tblBorders>
      </w:tblPr>
      <w:tblGrid>
        <w:gridCol w:w="1497"/>
        <w:gridCol w:w="1497"/>
        <w:gridCol w:w="1126"/>
        <w:gridCol w:w="831"/>
        <w:gridCol w:w="819"/>
        <w:gridCol w:w="1241"/>
        <w:gridCol w:w="1241"/>
      </w:tblGrid>
      <w:tr>
        <w:tc>
          <w:tcPr>
            <w:tcW w:type="dxa" w:w="1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物资名称</w:t>
            </w:r>
          </w:p>
        </w:tc>
        <w:tc>
          <w:tcPr>
            <w:tcW w:type="dxa" w:w="1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品名</w:t>
            </w:r>
          </w:p>
        </w:tc>
        <w:tc>
          <w:tcPr>
            <w:tcW w:type="dxa" w:w="1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规格</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单位</w:t>
            </w:r>
          </w:p>
        </w:tc>
        <w:tc>
          <w:tcPr>
            <w:tcW w:type="dxa" w:w="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数量</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单价（元）</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总价（元）</w:t>
            </w:r>
          </w:p>
        </w:tc>
      </w:tr>
      <w:tr>
        <w:tc>
          <w:tcPr>
            <w:tcW w:type="dxa" w:w="1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冻肉类</w:t>
            </w: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五花肉</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1#精肉</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25</w:t>
            </w:r>
            <w:r>
              <w:rPr>
                <w:sz w:val="32"/>
              </w:rPr>
              <w:t>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冻排骨</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鸡边</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鸡腿</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w:t>
            </w:r>
            <w:r>
              <w:rPr>
                <w:sz w:val="32"/>
              </w:rPr>
              <w:t>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鸡翅</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鸭边</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鸭腿</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w:t>
            </w:r>
            <w:r>
              <w:rPr>
                <w:sz w:val="32"/>
              </w:rPr>
              <w:t>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金仓鱼</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牛蛙</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r>
              <w:rPr>
                <w:sz w:val="32"/>
              </w:rPr>
              <w:t>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带皮巴沙鱼</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件</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速冻半成品类</w:t>
            </w: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黑椒鸡扒</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100g/片*100片</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蚝油</w:t>
            </w:r>
            <w:r>
              <w:rPr>
                <w:sz w:val="32"/>
              </w:rPr>
              <w:t>肉片</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1kg/包*10包</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黄焖鸡块</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熟虾</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1*4.5kg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叉烧包</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660g/6个/包*20包</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火</w:t>
            </w:r>
            <w:r>
              <w:rPr>
                <w:sz w:val="32"/>
              </w:rPr>
              <w:t>腿</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2.5kg/条*5条</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烤鸡</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1*10kg</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r>
        <w:tc>
          <w:tcPr>
            <w:tcW w:type="dxa" w:w="1497"/>
            <w:vMerge/>
            <w:tcBorders>
              <w:top w:val="none" w:color="000000" w:sz="4"/>
              <w:left w:val="single" w:color="000000" w:sz="4"/>
              <w:bottom w:val="single" w:color="000000" w:sz="4"/>
              <w:right w:val="single" w:color="000000" w:sz="4"/>
            </w:tcBorders>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肠</w:t>
            </w:r>
            <w:r>
              <w:rPr>
                <w:sz w:val="32"/>
              </w:rPr>
              <w:t>仔</w:t>
            </w:r>
          </w:p>
        </w:tc>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32g/条*100条</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箱</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w:t>
            </w:r>
          </w:p>
        </w:tc>
      </w:tr>
    </w:tbl>
    <w:p>
      <w:pPr>
        <w:pStyle w:val="null3"/>
        <w:ind w:firstLine="640"/>
        <w:jc w:val="both"/>
      </w:pPr>
      <w:r>
        <w:rPr>
          <w:sz w:val="32"/>
        </w:rPr>
        <w:t>表</w:t>
      </w:r>
      <w:r>
        <w:rPr>
          <w:sz w:val="32"/>
        </w:rPr>
        <w:t>2：其他品种一览表</w:t>
      </w:r>
    </w:p>
    <w:tbl>
      <w:tblPr>
        <w:tblW w:w="0" w:type="auto"/>
        <w:tblBorders>
          <w:top w:val="none" w:color="000000" w:sz="4"/>
          <w:left w:val="none" w:color="000000" w:sz="4"/>
          <w:bottom w:val="none" w:color="000000" w:sz="4"/>
          <w:right w:val="none" w:color="000000" w:sz="4"/>
          <w:insideH w:val="none"/>
          <w:insideV w:val="none"/>
        </w:tblBorders>
      </w:tblPr>
      <w:tblGrid>
        <w:gridCol w:w="525"/>
        <w:gridCol w:w="1294"/>
        <w:gridCol w:w="525"/>
        <w:gridCol w:w="525"/>
        <w:gridCol w:w="525"/>
        <w:gridCol w:w="1294"/>
        <w:gridCol w:w="471"/>
        <w:gridCol w:w="471"/>
        <w:gridCol w:w="620"/>
        <w:gridCol w:w="809"/>
        <w:gridCol w:w="593"/>
        <w:gridCol w:w="539"/>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序号</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品名</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规格</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单价</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序号</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品名</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规格</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单价</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序号</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品名</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规格</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单价</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带皮</w:t>
            </w:r>
            <w:r>
              <w:rPr>
                <w:sz w:val="32"/>
              </w:rPr>
              <w:t>/去皮上肉</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带皮</w:t>
            </w:r>
            <w:r>
              <w:rPr>
                <w:sz w:val="32"/>
              </w:rPr>
              <w:t>/去皮龙利柳</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83</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墨鱼花</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1#精肉</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池鱼</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84</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香菇贡丸</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4#精肉</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带鱼段</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85</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藉盒</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五花肉块</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鱿鱼边</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86</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弹力肠</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带皮猪肉块</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金仓鱼</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87</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黑相鸡扒</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带皮小五花</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多春鱼</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88</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霞迷饺</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去皮猪肉片</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红三鱼</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89</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黄金炸丸</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猪手粒</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牛霖</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90</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千叶豆腐</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猪耳</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肥牛片</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91</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蟹柳</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生肠</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黄焖鸡块</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熟腩筋</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猪心</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黑椒鸡扒</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93</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热狗肠</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猪肚丝</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熟虾</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94</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烧鸡</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猪肉卷</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肠仔</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95</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素百叶</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腊肠</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火腿</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96</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无骨凤爪</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鸡边</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蚝油肉片</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97</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香菇水饺</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牛肉馅饼</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98</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小酥肉</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鸡全腿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排骨粒</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99</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炸凤爪</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鸡翅根</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日本豆腐</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100</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梅菜扣肉</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鸡全翅</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烤鸡</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101</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黑相猪扒</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鸡腿肉</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牛碎肉</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黄金鱼蛋</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琵琶腿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豆腐串</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103</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大叉烧包</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老母鸡</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酿豆腐</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104</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生肉包</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老鸡</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爽脆肚尖</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105</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蒸饺</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鸡翼</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道地肠</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106</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牛角包</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鸡肾</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鹌鹑蛋</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107</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大油条</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鸡肉丁</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黑椒肉柳</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108</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手抓饼</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鸡杂</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黑椒猪扒</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109</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蛋挞皮</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白条鸭</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波波肠</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110</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榴莲酥</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半片鸭</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牛肉丸</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111</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老婆饼</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鸭腿块</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鸭血</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绿豆饼</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鸭翅根</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鲜味肉片</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113</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汤圆</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鸭肾</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孜然脆骨</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114</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薯条</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鸭三节</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调理鸡全腿</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115</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年糕</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34</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鸭边腿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脆骨烤肠</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116</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黑芝麻包</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35</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鸭食管</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龙虾丸</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117</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水晶包</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36</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去骨鸭掌</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培根</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118</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流沙包</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37</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鸭锁骨</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粉丝黄金贝</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119</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蒸煎饺</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38</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牛蛙</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糖醋里脊</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120</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葱油饼</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39</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南仓鱼</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冬菇肉胶</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121</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糯米鸡</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40</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泥鳅</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鲜味肉丝</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牛肉水饺</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41</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带皮</w:t>
            </w:r>
            <w:r>
              <w:rPr>
                <w:sz w:val="32"/>
              </w:rPr>
              <w:t>/去皮巴沙鱼</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82</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鲜味肉丁</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123</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豆沙包</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2"/>
        </w:rPr>
        <w:t>说明：</w:t>
      </w:r>
      <w:r>
        <w:rPr>
          <w:sz w:val="32"/>
        </w:rPr>
        <w:t>1）供货的第一周期为自签订合同之日起首3个月，招标文件中已列出的品种的第一周期价格按招标</w:t>
      </w:r>
      <w:r>
        <w:rPr>
          <w:sz w:val="32"/>
        </w:rPr>
        <w:t>、</w:t>
      </w:r>
      <w:r>
        <w:rPr>
          <w:sz w:val="32"/>
        </w:rPr>
        <w:t>中标</w:t>
      </w:r>
      <w:r>
        <w:rPr>
          <w:sz w:val="32"/>
        </w:rPr>
        <w:t>时约定的单价限价及中标折扣</w:t>
      </w:r>
      <w:r>
        <w:rPr>
          <w:sz w:val="32"/>
        </w:rPr>
        <w:t>率</w:t>
      </w:r>
      <w:r>
        <w:rPr>
          <w:sz w:val="32"/>
        </w:rPr>
        <w:t>执行，招标文件中未列出的品种的第一周期价格根据本条下述条款的要求确定供货价格限价（结算时中标折扣</w:t>
      </w:r>
      <w:r>
        <w:rPr>
          <w:sz w:val="32"/>
        </w:rPr>
        <w:t>率</w:t>
      </w:r>
      <w:r>
        <w:rPr>
          <w:sz w:val="32"/>
        </w:rPr>
        <w:t>不变）。第一周期结束前一周内，由</w:t>
      </w:r>
      <w:r>
        <w:rPr>
          <w:sz w:val="32"/>
        </w:rPr>
        <w:t>甲方</w:t>
      </w:r>
      <w:r>
        <w:rPr>
          <w:sz w:val="32"/>
        </w:rPr>
        <w:t>根据本条下述条款的要求确定下一周期供货价格价。在合同期内第一周期（自签订合同之日起首</w:t>
      </w:r>
      <w:r>
        <w:rPr>
          <w:sz w:val="32"/>
        </w:rPr>
        <w:t>3个月）后的供货价格周期为 6个月</w:t>
      </w:r>
      <w:r>
        <w:rPr>
          <w:sz w:val="32"/>
        </w:rPr>
        <w:t>，</w:t>
      </w:r>
      <w:r>
        <w:rPr>
          <w:sz w:val="32"/>
        </w:rPr>
        <w:t>遇节假日则适当延后，学校寒暑假期间另行安排。</w:t>
      </w:r>
    </w:p>
    <w:p>
      <w:pPr>
        <w:pStyle w:val="null3"/>
        <w:ind w:firstLine="640"/>
        <w:jc w:val="left"/>
      </w:pPr>
      <w:r>
        <w:rPr>
          <w:sz w:val="32"/>
        </w:rPr>
        <w:t>各项物资的采购价格不得高于相应时期广州市发改委物价管理部门公布的同类商品市场批发价，主要参照广州江南果菜批发市场（</w:t>
      </w:r>
      <w:r>
        <w:rPr>
          <w:sz w:val="32"/>
        </w:rPr>
        <w:t>http</w:t>
      </w:r>
      <w:r>
        <w:rPr>
          <w:sz w:val="32"/>
        </w:rPr>
        <w:t>s</w:t>
      </w:r>
      <w:r>
        <w:rPr>
          <w:sz w:val="32"/>
        </w:rPr>
        <w:t>://www.jnmarket.net/）、白云山农产品综合批发市场相应种类网上（广州市农业农村局广州市农产品市场价格采集系</w:t>
      </w:r>
      <w:r>
        <w:rPr>
          <w:sz w:val="32"/>
        </w:rPr>
        <w:t>统</w:t>
      </w:r>
      <w:r>
        <w:rPr>
          <w:sz w:val="28"/>
        </w:rPr>
        <w:t>https://www.abuya.com.cn:6888/jsp/login/login.jsp</w:t>
      </w:r>
      <w:r>
        <w:rPr>
          <w:sz w:val="32"/>
        </w:rPr>
        <w:t>）报价的综合平均价，再综合周边市场零售价及广州市兄弟院校的价格，经</w:t>
      </w:r>
      <w:r>
        <w:rPr>
          <w:sz w:val="32"/>
        </w:rPr>
        <w:t>甲方根据《学校自营食堂食材采购价格管理办法》（详见附件</w:t>
      </w:r>
      <w:r>
        <w:rPr>
          <w:sz w:val="32"/>
        </w:rPr>
        <w:t>1）</w:t>
      </w:r>
      <w:r>
        <w:rPr>
          <w:sz w:val="32"/>
        </w:rPr>
        <w:t>确定下一周期的供应价。原则上，供应价不高于学校周边市场（越秀区西华路肉菜市场</w:t>
      </w:r>
      <w:r>
        <w:rPr>
          <w:sz w:val="32"/>
        </w:rPr>
        <w:t>、</w:t>
      </w:r>
      <w:r>
        <w:rPr>
          <w:sz w:val="32"/>
        </w:rPr>
        <w:t>番禺区南村镇板桥农贸市场和新造镇崇德农贸市场）同类商品的零售价格。</w:t>
      </w:r>
    </w:p>
    <w:p>
      <w:pPr>
        <w:pStyle w:val="null3"/>
        <w:ind w:firstLine="640"/>
        <w:jc w:val="both"/>
      </w:pPr>
      <w:r>
        <w:rPr>
          <w:sz w:val="32"/>
        </w:rPr>
        <w:t>2）</w:t>
      </w:r>
      <w:r>
        <w:rPr>
          <w:sz w:val="32"/>
        </w:rPr>
        <w:t>当市场物价波动较大，物价涨跌幅度达</w:t>
      </w:r>
      <w:r>
        <w:rPr>
          <w:sz w:val="32"/>
        </w:rPr>
        <w:t>15%以上时，双方均可提出重新定价动议，经</w:t>
      </w:r>
      <w:r>
        <w:rPr>
          <w:sz w:val="32"/>
        </w:rPr>
        <w:t>甲方</w:t>
      </w:r>
      <w:r>
        <w:rPr>
          <w:sz w:val="32"/>
        </w:rPr>
        <w:t>根据采购价格评定制度确定价格；如因某品种停产或市场客观原因造成缺货的</w:t>
      </w:r>
      <w:r>
        <w:rPr>
          <w:sz w:val="32"/>
        </w:rPr>
        <w:t>，</w:t>
      </w:r>
      <w:r>
        <w:rPr>
          <w:sz w:val="32"/>
        </w:rPr>
        <w:t>乙方</w:t>
      </w:r>
      <w:r>
        <w:rPr>
          <w:sz w:val="32"/>
        </w:rPr>
        <w:t>应及时通知</w:t>
      </w:r>
      <w:r>
        <w:rPr>
          <w:sz w:val="32"/>
        </w:rPr>
        <w:t>甲方</w:t>
      </w:r>
      <w:r>
        <w:rPr>
          <w:sz w:val="32"/>
        </w:rPr>
        <w:t>并提供不低于原品种品质的替代品供</w:t>
      </w:r>
      <w:r>
        <w:rPr>
          <w:sz w:val="32"/>
        </w:rPr>
        <w:t>甲方</w:t>
      </w:r>
      <w:r>
        <w:rPr>
          <w:sz w:val="32"/>
        </w:rPr>
        <w:t>选择，</w:t>
      </w:r>
      <w:r>
        <w:rPr>
          <w:sz w:val="32"/>
        </w:rPr>
        <w:t>甲方</w:t>
      </w:r>
      <w:r>
        <w:rPr>
          <w:sz w:val="32"/>
        </w:rPr>
        <w:t>调查证实后，可向</w:t>
      </w:r>
      <w:r>
        <w:rPr>
          <w:sz w:val="32"/>
        </w:rPr>
        <w:t>乙方</w:t>
      </w:r>
      <w:r>
        <w:rPr>
          <w:sz w:val="32"/>
        </w:rPr>
        <w:t>采购替代品，价格另洽</w:t>
      </w:r>
      <w:r>
        <w:rPr>
          <w:sz w:val="32"/>
        </w:rPr>
        <w:t>。</w:t>
      </w:r>
    </w:p>
    <w:p>
      <w:pPr>
        <w:pStyle w:val="null3"/>
        <w:ind w:firstLine="640"/>
        <w:jc w:val="both"/>
      </w:pPr>
      <w:r>
        <w:rPr>
          <w:sz w:val="32"/>
        </w:rPr>
        <w:t>2.2.金额（人民币）：按实际用量计算金额。</w:t>
      </w:r>
    </w:p>
    <w:p>
      <w:pPr>
        <w:pStyle w:val="null3"/>
        <w:ind w:firstLine="640"/>
        <w:jc w:val="both"/>
      </w:pPr>
      <w:r>
        <w:rPr>
          <w:sz w:val="32"/>
        </w:rPr>
        <w:t>2.3乙方中标报价：</w:t>
      </w:r>
      <w:r>
        <w:rPr>
          <w:sz w:val="32"/>
        </w:rPr>
        <w:t>（</w:t>
      </w:r>
      <w:r>
        <w:rPr>
          <w:sz w:val="32"/>
        </w:rPr>
        <w:t>以投标文件要求为准</w:t>
      </w:r>
      <w:r>
        <w:rPr>
          <w:sz w:val="32"/>
        </w:rPr>
        <w:t>）</w:t>
      </w:r>
    </w:p>
    <w:p>
      <w:pPr>
        <w:pStyle w:val="null3"/>
        <w:ind w:firstLine="643"/>
        <w:jc w:val="both"/>
      </w:pPr>
      <w:r>
        <w:rPr>
          <w:sz w:val="32"/>
          <w:b/>
        </w:rPr>
        <w:t>3.服务期限</w:t>
      </w:r>
    </w:p>
    <w:p>
      <w:pPr>
        <w:pStyle w:val="null3"/>
        <w:ind w:firstLine="640"/>
        <w:jc w:val="both"/>
      </w:pPr>
      <w:r>
        <w:rPr>
          <w:sz w:val="32"/>
        </w:rPr>
        <w:t xml:space="preserve"> </w:t>
      </w:r>
      <w:r>
        <w:rPr>
          <w:sz w:val="32"/>
        </w:rPr>
        <w:t>自合同签订之日起</w:t>
      </w:r>
      <w:r>
        <w:rPr>
          <w:sz w:val="32"/>
        </w:rPr>
        <w:t>至</w:t>
      </w:r>
      <w:r>
        <w:rPr>
          <w:sz w:val="32"/>
        </w:rPr>
        <w:t>2027年1月22日止</w:t>
      </w:r>
      <w:r>
        <w:rPr>
          <w:sz w:val="32"/>
        </w:rPr>
        <w:t>。</w:t>
      </w:r>
    </w:p>
    <w:p>
      <w:pPr>
        <w:pStyle w:val="null3"/>
        <w:ind w:firstLine="643"/>
        <w:jc w:val="both"/>
      </w:pPr>
      <w:r>
        <w:rPr>
          <w:sz w:val="32"/>
          <w:b/>
        </w:rPr>
        <w:t>4.</w:t>
      </w:r>
      <w:r>
        <w:rPr>
          <w:sz w:val="32"/>
          <w:b/>
        </w:rPr>
        <w:t>物资质量要求</w:t>
      </w:r>
    </w:p>
    <w:p>
      <w:pPr>
        <w:pStyle w:val="null3"/>
        <w:ind w:firstLine="640"/>
        <w:jc w:val="both"/>
      </w:pPr>
      <w:r>
        <w:rPr>
          <w:sz w:val="32"/>
        </w:rPr>
        <w:t>乙方</w:t>
      </w:r>
      <w:r>
        <w:rPr>
          <w:sz w:val="32"/>
        </w:rPr>
        <w:t>应严格按照《中华人民共和国食品安全法》等相关法律法规，及市场监督管理局等相关部门推荐的食品安全管理等管理要求，以及</w:t>
      </w:r>
      <w:r>
        <w:rPr>
          <w:sz w:val="32"/>
        </w:rPr>
        <w:t>甲方</w:t>
      </w:r>
      <w:r>
        <w:rPr>
          <w:sz w:val="32"/>
        </w:rPr>
        <w:t>的相关内控管理规定，加强食品安全卫生管理，且需具有食品检测能力，保障就餐人员的就餐安全。</w:t>
      </w:r>
    </w:p>
    <w:p>
      <w:pPr>
        <w:pStyle w:val="null3"/>
        <w:ind w:firstLine="643"/>
        <w:jc w:val="both"/>
      </w:pPr>
      <w:r>
        <w:rPr>
          <w:sz w:val="32"/>
          <w:b/>
        </w:rPr>
        <w:t>5.配送方式</w:t>
      </w:r>
    </w:p>
    <w:p>
      <w:pPr>
        <w:pStyle w:val="null3"/>
        <w:ind w:firstLine="640"/>
        <w:jc w:val="both"/>
      </w:pPr>
      <w:r>
        <w:rPr>
          <w:sz w:val="32"/>
        </w:rPr>
        <w:t>5.</w:t>
      </w:r>
      <w:r>
        <w:rPr>
          <w:sz w:val="32"/>
        </w:rPr>
        <w:t>1.供货方式为</w:t>
      </w:r>
      <w:r>
        <w:rPr>
          <w:sz w:val="32"/>
        </w:rPr>
        <w:t>乙方</w:t>
      </w:r>
      <w:r>
        <w:rPr>
          <w:sz w:val="32"/>
        </w:rPr>
        <w:t>送货上门，采用冷链配送，车厢温度</w:t>
      </w:r>
      <w:r>
        <w:rPr>
          <w:sz w:val="32"/>
        </w:rPr>
        <w:t>≤-18℃。</w:t>
      </w:r>
    </w:p>
    <w:p>
      <w:pPr>
        <w:pStyle w:val="null3"/>
        <w:ind w:firstLine="640"/>
        <w:jc w:val="both"/>
      </w:pPr>
      <w:r>
        <w:rPr>
          <w:sz w:val="32"/>
        </w:rPr>
        <w:t>5.</w:t>
      </w:r>
      <w:r>
        <w:rPr>
          <w:sz w:val="32"/>
        </w:rPr>
        <w:t>2.每批货物采购时，</w:t>
      </w:r>
      <w:r>
        <w:rPr>
          <w:sz w:val="32"/>
        </w:rPr>
        <w:t>甲方</w:t>
      </w:r>
      <w:r>
        <w:rPr>
          <w:sz w:val="32"/>
        </w:rPr>
        <w:t>以电话、微信或其他双方认可的方式向</w:t>
      </w:r>
      <w:r>
        <w:rPr>
          <w:sz w:val="32"/>
        </w:rPr>
        <w:t>乙方</w:t>
      </w:r>
      <w:r>
        <w:rPr>
          <w:sz w:val="32"/>
        </w:rPr>
        <w:t>下订单，订单内容包括名称、种类、规格、数量、运送时间、送达地点、订单联系人等具体要求。</w:t>
      </w:r>
    </w:p>
    <w:p>
      <w:pPr>
        <w:pStyle w:val="null3"/>
        <w:ind w:firstLine="640"/>
        <w:jc w:val="both"/>
      </w:pPr>
      <w:r>
        <w:rPr>
          <w:sz w:val="32"/>
        </w:rPr>
        <w:t>5.</w:t>
      </w:r>
      <w:r>
        <w:rPr>
          <w:sz w:val="32"/>
        </w:rPr>
        <w:t>3.</w:t>
      </w:r>
      <w:r>
        <w:rPr>
          <w:sz w:val="32"/>
        </w:rPr>
        <w:t>乙方</w:t>
      </w:r>
      <w:r>
        <w:rPr>
          <w:sz w:val="32"/>
        </w:rPr>
        <w:t>接到</w:t>
      </w:r>
      <w:r>
        <w:rPr>
          <w:sz w:val="32"/>
        </w:rPr>
        <w:t>甲方</w:t>
      </w:r>
      <w:r>
        <w:rPr>
          <w:sz w:val="32"/>
        </w:rPr>
        <w:t>订单后</w:t>
      </w:r>
      <w:r>
        <w:rPr>
          <w:sz w:val="32"/>
        </w:rPr>
        <w:t>24小时内将货物保质、保量送达</w:t>
      </w:r>
      <w:r>
        <w:rPr>
          <w:sz w:val="32"/>
        </w:rPr>
        <w:t>甲方</w:t>
      </w:r>
      <w:r>
        <w:rPr>
          <w:sz w:val="32"/>
        </w:rPr>
        <w:t>指定地点并卸货。应在</w:t>
      </w:r>
      <w:r>
        <w:rPr>
          <w:sz w:val="32"/>
        </w:rPr>
        <w:t>甲方</w:t>
      </w:r>
      <w:r>
        <w:rPr>
          <w:sz w:val="32"/>
        </w:rPr>
        <w:t>规定时间内送到，避免在食堂就餐高峰期送货。</w:t>
      </w:r>
    </w:p>
    <w:p>
      <w:pPr>
        <w:pStyle w:val="null3"/>
        <w:ind w:firstLine="640"/>
        <w:jc w:val="both"/>
      </w:pPr>
      <w:r>
        <w:rPr>
          <w:sz w:val="32"/>
        </w:rPr>
        <w:t>5.</w:t>
      </w:r>
      <w:r>
        <w:rPr>
          <w:sz w:val="32"/>
        </w:rPr>
        <w:t>4.</w:t>
      </w:r>
      <w:r>
        <w:rPr>
          <w:sz w:val="32"/>
        </w:rPr>
        <w:t>乙方</w:t>
      </w:r>
      <w:r>
        <w:rPr>
          <w:sz w:val="32"/>
        </w:rPr>
        <w:t>提供《销售验收单》（或《送货单》）一式三份，</w:t>
      </w:r>
      <w:r>
        <w:rPr>
          <w:sz w:val="32"/>
        </w:rPr>
        <w:t>乙方</w:t>
      </w:r>
      <w:r>
        <w:rPr>
          <w:sz w:val="32"/>
        </w:rPr>
        <w:t>加盖公章，甲乙双方现场过秤并验收签名，作结算凭据。每批货物送货时，</w:t>
      </w:r>
      <w:r>
        <w:rPr>
          <w:sz w:val="32"/>
        </w:rPr>
        <w:t>乙方</w:t>
      </w:r>
      <w:r>
        <w:rPr>
          <w:sz w:val="32"/>
        </w:rPr>
        <w:t>需提供该批次产品的产品检测合格报告等相关产品合格证明材料。</w:t>
      </w:r>
    </w:p>
    <w:p>
      <w:pPr>
        <w:pStyle w:val="null3"/>
        <w:ind w:firstLine="640"/>
        <w:jc w:val="both"/>
      </w:pPr>
      <w:r>
        <w:rPr>
          <w:sz w:val="32"/>
        </w:rPr>
        <w:t>5.</w:t>
      </w:r>
      <w:r>
        <w:rPr>
          <w:sz w:val="32"/>
        </w:rPr>
        <w:t>5.每个品种的重量及数量以双方核准的为准，双方签字确认作为结算凭据。</w:t>
      </w:r>
    </w:p>
    <w:p>
      <w:pPr>
        <w:pStyle w:val="null3"/>
        <w:ind w:firstLine="643"/>
        <w:jc w:val="both"/>
      </w:pPr>
      <w:r>
        <w:rPr>
          <w:sz w:val="32"/>
          <w:b/>
        </w:rPr>
        <w:t>6.货物验收</w:t>
      </w:r>
    </w:p>
    <w:p>
      <w:pPr>
        <w:pStyle w:val="null3"/>
        <w:ind w:firstLine="640"/>
        <w:jc w:val="both"/>
      </w:pPr>
      <w:r>
        <w:rPr>
          <w:sz w:val="32"/>
        </w:rPr>
        <w:t>6.</w:t>
      </w:r>
      <w:r>
        <w:rPr>
          <w:sz w:val="32"/>
        </w:rPr>
        <w:t>1.为使</w:t>
      </w:r>
      <w:r>
        <w:rPr>
          <w:sz w:val="32"/>
        </w:rPr>
        <w:t>甲方</w:t>
      </w:r>
      <w:r>
        <w:rPr>
          <w:sz w:val="32"/>
        </w:rPr>
        <w:t>有充足的库存时间以备所需，</w:t>
      </w:r>
      <w:r>
        <w:rPr>
          <w:sz w:val="32"/>
        </w:rPr>
        <w:t>乙方</w:t>
      </w:r>
      <w:r>
        <w:rPr>
          <w:sz w:val="32"/>
        </w:rPr>
        <w:t>应保证把较新生产日期的货物送给</w:t>
      </w:r>
      <w:r>
        <w:rPr>
          <w:sz w:val="32"/>
        </w:rPr>
        <w:t>甲方</w:t>
      </w:r>
      <w:r>
        <w:rPr>
          <w:sz w:val="32"/>
        </w:rPr>
        <w:t>，若到货时货物的剩余保质期少于包装上标示的整体保质期的</w:t>
      </w:r>
      <w:r>
        <w:rPr>
          <w:sz w:val="32"/>
        </w:rPr>
        <w:t>1/2，将不予收货。</w:t>
      </w:r>
    </w:p>
    <w:p>
      <w:pPr>
        <w:pStyle w:val="null3"/>
        <w:ind w:firstLine="640"/>
        <w:jc w:val="both"/>
      </w:pPr>
      <w:r>
        <w:rPr>
          <w:sz w:val="32"/>
        </w:rPr>
        <w:t>6.</w:t>
      </w:r>
      <w:r>
        <w:rPr>
          <w:sz w:val="32"/>
        </w:rPr>
        <w:t>2.</w:t>
      </w:r>
      <w:r>
        <w:rPr>
          <w:sz w:val="32"/>
        </w:rPr>
        <w:t>乙方</w:t>
      </w:r>
      <w:r>
        <w:rPr>
          <w:sz w:val="32"/>
        </w:rPr>
        <w:t>供应的货物外包装应无破损、无渗漏、无严重冰霜结块现象；外包装清晰标注食材的品名、生产日期、保质期、生产厂家、储存条件、生产商及</w:t>
      </w:r>
      <w:r>
        <w:rPr>
          <w:sz w:val="32"/>
        </w:rPr>
        <w:t>SC许可证编号</w:t>
      </w:r>
      <w:r>
        <w:rPr>
          <w:sz w:val="32"/>
        </w:rPr>
        <w:t>、</w:t>
      </w:r>
      <w:r>
        <w:rPr>
          <w:sz w:val="32"/>
        </w:rPr>
        <w:t>净含量等，含馅类产品（如饺子）需标注馅料含量（如</w:t>
      </w:r>
      <w:r>
        <w:rPr>
          <w:sz w:val="32"/>
        </w:rPr>
        <w:t>“含馅量≥55%”），进口产品需贴中文标签。</w:t>
      </w:r>
    </w:p>
    <w:p>
      <w:pPr>
        <w:pStyle w:val="null3"/>
        <w:ind w:firstLine="640"/>
        <w:jc w:val="both"/>
      </w:pPr>
      <w:r>
        <w:rPr>
          <w:sz w:val="32"/>
        </w:rPr>
        <w:t>6.</w:t>
      </w:r>
      <w:r>
        <w:rPr>
          <w:sz w:val="32"/>
        </w:rPr>
        <w:t>3.</w:t>
      </w:r>
      <w:r>
        <w:rPr>
          <w:sz w:val="32"/>
        </w:rPr>
        <w:t>乙方</w:t>
      </w:r>
      <w:r>
        <w:rPr>
          <w:sz w:val="32"/>
        </w:rPr>
        <w:t>供应的食材色泽、质地和气味等应有食材正常的</w:t>
      </w:r>
      <w:r>
        <w:rPr>
          <w:sz w:val="32"/>
        </w:rPr>
        <w:t>质感</w:t>
      </w:r>
      <w:r>
        <w:rPr>
          <w:sz w:val="32"/>
        </w:rPr>
        <w:t>，含冰率</w:t>
      </w:r>
      <w:r>
        <w:rPr>
          <w:sz w:val="32"/>
        </w:rPr>
        <w:t>≤10%，无毛发、塑料碎片</w:t>
      </w:r>
      <w:r>
        <w:rPr>
          <w:sz w:val="32"/>
          <w:shd w:fill="FFFFFF" w:val="clear"/>
        </w:rPr>
        <w:t>、</w:t>
      </w:r>
      <w:r>
        <w:rPr>
          <w:sz w:val="32"/>
        </w:rPr>
        <w:t>昆虫等异物，符合《食品安全国家标准</w:t>
      </w:r>
      <w:r>
        <w:rPr>
          <w:sz w:val="32"/>
        </w:rPr>
        <w:t>鲜（冻）畜、禽产品》（</w:t>
      </w:r>
      <w:r>
        <w:rPr>
          <w:sz w:val="32"/>
        </w:rPr>
        <w:t>GB 2707-2016）和《食品安全国家标准 速冻面米与调制食品》（GB19295—2021）等国家食品安全卫生标准、</w:t>
      </w:r>
      <w:r>
        <w:rPr>
          <w:sz w:val="32"/>
        </w:rPr>
        <w:t>其他</w:t>
      </w:r>
      <w:r>
        <w:rPr>
          <w:sz w:val="32"/>
        </w:rPr>
        <w:t>国家以及行业认可的质量标准以及本</w:t>
      </w:r>
      <w:r>
        <w:rPr>
          <w:sz w:val="32"/>
        </w:rPr>
        <w:t>项目</w:t>
      </w:r>
      <w:r>
        <w:rPr>
          <w:sz w:val="32"/>
        </w:rPr>
        <w:t>招标文件规定的相关参数要求。</w:t>
      </w:r>
    </w:p>
    <w:tbl>
      <w:tblPr>
        <w:tblW w:w="0" w:type="auto"/>
        <w:tblBorders>
          <w:top w:val="none" w:color="000000" w:sz="4"/>
          <w:left w:val="none" w:color="000000" w:sz="4"/>
          <w:bottom w:val="none" w:color="000000" w:sz="4"/>
          <w:right w:val="none" w:color="000000" w:sz="4"/>
          <w:insideH w:val="none"/>
          <w:insideV w:val="none"/>
        </w:tblBorders>
      </w:tblPr>
      <w:tblGrid>
        <w:gridCol w:w="2499"/>
        <w:gridCol w:w="5793"/>
      </w:tblGrid>
      <w:tr>
        <w:tc>
          <w:tcPr>
            <w:tcW w:type="dxa" w:w="2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品类</w:t>
            </w:r>
          </w:p>
        </w:tc>
        <w:tc>
          <w:tcPr>
            <w:tcW w:type="dxa" w:w="5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感官标准（色泽、质地、气味）</w:t>
            </w:r>
          </w:p>
        </w:tc>
      </w:tr>
      <w:tr>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猪肉</w:t>
            </w:r>
            <w:r>
              <w:rPr>
                <w:sz w:val="24"/>
                <w:b/>
                <w:shd w:fill="FFFFFF" w:val="clear"/>
              </w:rPr>
              <w:t>类</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shd w:fill="FFFFFF" w:val="clear"/>
              </w:rPr>
              <w:t>淡红或鲜红色，脂肪乳白</w:t>
            </w:r>
            <w:r>
              <w:rPr>
                <w:sz w:val="24"/>
                <w:shd w:fill="FFFFFF" w:val="clear"/>
              </w:rPr>
              <w:t>，</w:t>
            </w:r>
            <w:r>
              <w:rPr>
                <w:sz w:val="24"/>
                <w:shd w:fill="FFFFFF" w:val="clear"/>
              </w:rPr>
              <w:t>肉质按压应坚硬，无软化或弹性缺失</w:t>
            </w:r>
            <w:r>
              <w:rPr>
                <w:sz w:val="24"/>
                <w:shd w:fill="FFFFFF" w:val="clear"/>
              </w:rPr>
              <w:t>，</w:t>
            </w:r>
            <w:r>
              <w:rPr>
                <w:sz w:val="24"/>
                <w:shd w:fill="FFFFFF" w:val="clear"/>
              </w:rPr>
              <w:t>仅有轻微肉腥味</w:t>
            </w:r>
            <w:r>
              <w:rPr>
                <w:sz w:val="24"/>
                <w:shd w:fill="FFFFFF" w:val="clear"/>
              </w:rPr>
              <w:t>，无</w:t>
            </w:r>
            <w:r>
              <w:rPr>
                <w:sz w:val="24"/>
                <w:shd w:fill="FFFFFF" w:val="clear"/>
              </w:rPr>
              <w:t>酸败、腐臭、氨水味等异味</w:t>
            </w:r>
            <w:r>
              <w:rPr>
                <w:sz w:val="24"/>
                <w:shd w:fill="FFFFFF" w:val="clear"/>
              </w:rPr>
              <w:t>。</w:t>
            </w:r>
          </w:p>
        </w:tc>
      </w:tr>
      <w:tr>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禽肉</w:t>
            </w:r>
            <w:r>
              <w:rPr>
                <w:sz w:val="24"/>
                <w:b/>
                <w:shd w:fill="FFFFFF" w:val="clear"/>
              </w:rPr>
              <w:t>类</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shd w:fill="FFFFFF" w:val="clear"/>
              </w:rPr>
              <w:t>表皮淡黄或乳白，肌肉浅灰白肉质按压应坚硬，无软化或弹性缺失</w:t>
            </w:r>
            <w:r>
              <w:rPr>
                <w:sz w:val="24"/>
                <w:shd w:fill="FFFFFF" w:val="clear"/>
              </w:rPr>
              <w:t>，</w:t>
            </w:r>
            <w:r>
              <w:rPr>
                <w:sz w:val="24"/>
                <w:shd w:fill="FFFFFF" w:val="clear"/>
              </w:rPr>
              <w:t>仅有轻微肉腥味</w:t>
            </w:r>
            <w:r>
              <w:rPr>
                <w:sz w:val="24"/>
                <w:shd w:fill="FFFFFF" w:val="clear"/>
              </w:rPr>
              <w:t>，无</w:t>
            </w:r>
            <w:r>
              <w:rPr>
                <w:sz w:val="24"/>
                <w:shd w:fill="FFFFFF" w:val="clear"/>
              </w:rPr>
              <w:t>酸败、腐臭、氨水味等异味</w:t>
            </w:r>
            <w:r>
              <w:rPr>
                <w:sz w:val="24"/>
                <w:shd w:fill="FFFFFF" w:val="clear"/>
              </w:rPr>
              <w:t>。</w:t>
            </w:r>
          </w:p>
        </w:tc>
      </w:tr>
      <w:tr>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含馅类</w:t>
            </w:r>
          </w:p>
          <w:p>
            <w:pPr>
              <w:pStyle w:val="null3"/>
              <w:jc w:val="center"/>
            </w:pPr>
            <w:r>
              <w:rPr>
                <w:sz w:val="24"/>
                <w:b/>
                <w:shd w:fill="FFFFFF" w:val="clear"/>
              </w:rPr>
              <w:t>（饺子、包子）</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shd w:fill="FFFFFF" w:val="clear"/>
              </w:rPr>
              <w:t>形状完整，无开裂、露馅、变形</w:t>
            </w:r>
            <w:r>
              <w:rPr>
                <w:sz w:val="24"/>
                <w:shd w:fill="FFFFFF" w:val="clear"/>
              </w:rPr>
              <w:t>，</w:t>
            </w:r>
            <w:r>
              <w:rPr>
                <w:sz w:val="24"/>
                <w:shd w:fill="FFFFFF" w:val="clear"/>
              </w:rPr>
              <w:t>应有食材本身气味，无酸败、哈喇味或刺鼻添加剂味道</w:t>
            </w:r>
            <w:r>
              <w:rPr>
                <w:sz w:val="24"/>
                <w:shd w:fill="FFFFFF" w:val="clear"/>
              </w:rPr>
              <w:t>。</w:t>
            </w:r>
          </w:p>
        </w:tc>
      </w:tr>
      <w:tr>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海鲜类半成品</w:t>
            </w:r>
          </w:p>
          <w:p>
            <w:pPr>
              <w:pStyle w:val="null3"/>
              <w:jc w:val="center"/>
            </w:pPr>
            <w:r>
              <w:rPr>
                <w:sz w:val="24"/>
                <w:b/>
                <w:shd w:fill="FFFFFF" w:val="clear"/>
              </w:rPr>
              <w:t>（虾饺、鱼丸）</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shd w:fill="FFFFFF" w:val="clear"/>
              </w:rPr>
              <w:t>未黑变，无</w:t>
            </w:r>
            <w:r>
              <w:rPr>
                <w:sz w:val="24"/>
                <w:shd w:fill="FFFFFF" w:val="clear"/>
              </w:rPr>
              <w:t>酸败、腐臭、氨水味等异味</w:t>
            </w:r>
            <w:r>
              <w:rPr>
                <w:sz w:val="24"/>
                <w:shd w:fill="FFFFFF" w:val="clear"/>
              </w:rPr>
              <w:t>。</w:t>
            </w:r>
          </w:p>
        </w:tc>
      </w:tr>
      <w:tr>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油炸半成品</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shd w:fill="FFFFFF" w:val="clear"/>
              </w:rPr>
              <w:t>表面裹粉无受潮软化，无油脂氧化味。</w:t>
            </w:r>
          </w:p>
        </w:tc>
      </w:tr>
    </w:tbl>
    <w:p>
      <w:pPr>
        <w:pStyle w:val="null3"/>
        <w:ind w:firstLine="640"/>
        <w:jc w:val="both"/>
      </w:pPr>
      <w:r>
        <w:rPr>
          <w:sz w:val="32"/>
        </w:rPr>
        <w:t>6.4</w:t>
      </w:r>
      <w:r>
        <w:rPr>
          <w:sz w:val="32"/>
        </w:rPr>
        <w:t>.</w:t>
      </w:r>
      <w:r>
        <w:rPr>
          <w:sz w:val="32"/>
        </w:rPr>
        <w:t>甲方</w:t>
      </w:r>
      <w:r>
        <w:rPr>
          <w:sz w:val="32"/>
        </w:rPr>
        <w:t>的验收人员可对到货后食材进行拆箱抽检，不合格批次当场拒收。</w:t>
      </w:r>
    </w:p>
    <w:p>
      <w:pPr>
        <w:pStyle w:val="null3"/>
        <w:ind w:firstLine="640"/>
        <w:jc w:val="both"/>
      </w:pPr>
      <w:r>
        <w:rPr>
          <w:sz w:val="32"/>
        </w:rPr>
        <w:t>6.5</w:t>
      </w:r>
      <w:r>
        <w:rPr>
          <w:sz w:val="32"/>
        </w:rPr>
        <w:t>.在合同期内，</w:t>
      </w:r>
      <w:r>
        <w:rPr>
          <w:sz w:val="32"/>
        </w:rPr>
        <w:t>甲方</w:t>
      </w:r>
      <w:r>
        <w:rPr>
          <w:sz w:val="32"/>
        </w:rPr>
        <w:t>可以委托</w:t>
      </w:r>
      <w:r>
        <w:rPr>
          <w:sz w:val="32"/>
        </w:rPr>
        <w:t>经</w:t>
      </w:r>
      <w:r>
        <w:rPr>
          <w:sz w:val="32"/>
        </w:rPr>
        <w:t>行政主管部门</w:t>
      </w:r>
      <w:r>
        <w:rPr>
          <w:sz w:val="32"/>
        </w:rPr>
        <w:t>授权</w:t>
      </w:r>
      <w:r>
        <w:rPr>
          <w:sz w:val="32"/>
        </w:rPr>
        <w:t>的产品质量监督检验检测机构对</w:t>
      </w:r>
      <w:r>
        <w:rPr>
          <w:sz w:val="32"/>
        </w:rPr>
        <w:t>乙方</w:t>
      </w:r>
      <w:r>
        <w:rPr>
          <w:sz w:val="32"/>
        </w:rPr>
        <w:t>提供的物资实行随机抽查送检。抽检时，双方代表同时在场对抽检样品予以认可，如经</w:t>
      </w:r>
      <w:r>
        <w:rPr>
          <w:sz w:val="32"/>
        </w:rPr>
        <w:t>甲方</w:t>
      </w:r>
      <w:r>
        <w:rPr>
          <w:sz w:val="32"/>
        </w:rPr>
        <w:t>通知后</w:t>
      </w:r>
      <w:r>
        <w:rPr>
          <w:sz w:val="32"/>
        </w:rPr>
        <w:t>乙方</w:t>
      </w:r>
      <w:r>
        <w:rPr>
          <w:sz w:val="32"/>
        </w:rPr>
        <w:t>未在规定的时间地点出席抽检，则视为</w:t>
      </w:r>
      <w:r>
        <w:rPr>
          <w:sz w:val="32"/>
        </w:rPr>
        <w:t>乙方</w:t>
      </w:r>
      <w:r>
        <w:rPr>
          <w:sz w:val="32"/>
        </w:rPr>
        <w:t>对</w:t>
      </w:r>
      <w:r>
        <w:rPr>
          <w:sz w:val="32"/>
        </w:rPr>
        <w:t>甲方</w:t>
      </w:r>
      <w:r>
        <w:rPr>
          <w:sz w:val="32"/>
        </w:rPr>
        <w:t>组织的质量抽检程序和抽检结果完全承认。如抽检结果合格，则检验费用由</w:t>
      </w:r>
      <w:r>
        <w:rPr>
          <w:sz w:val="32"/>
        </w:rPr>
        <w:t>甲方</w:t>
      </w:r>
      <w:r>
        <w:rPr>
          <w:sz w:val="32"/>
        </w:rPr>
        <w:t>承担，如抽检结果不合格，则检验费用由</w:t>
      </w:r>
      <w:r>
        <w:rPr>
          <w:sz w:val="32"/>
        </w:rPr>
        <w:t>乙方</w:t>
      </w:r>
      <w:r>
        <w:rPr>
          <w:sz w:val="32"/>
        </w:rPr>
        <w:t>承担，</w:t>
      </w:r>
      <w:r>
        <w:rPr>
          <w:sz w:val="32"/>
        </w:rPr>
        <w:t>乙方</w:t>
      </w:r>
      <w:r>
        <w:rPr>
          <w:sz w:val="32"/>
        </w:rPr>
        <w:t>同时承担合同内因质量问题需要承担的违约责任。</w:t>
      </w:r>
    </w:p>
    <w:p>
      <w:pPr>
        <w:pStyle w:val="null3"/>
        <w:ind w:firstLine="640"/>
        <w:jc w:val="both"/>
      </w:pPr>
      <w:r>
        <w:rPr>
          <w:sz w:val="32"/>
        </w:rPr>
        <w:t>6.6</w:t>
      </w:r>
      <w:r>
        <w:rPr>
          <w:sz w:val="32"/>
        </w:rPr>
        <w:t>.</w:t>
      </w:r>
      <w:r>
        <w:rPr>
          <w:sz w:val="32"/>
        </w:rPr>
        <w:t>乙方</w:t>
      </w:r>
      <w:r>
        <w:rPr>
          <w:sz w:val="32"/>
        </w:rPr>
        <w:t>必须严格执行国家质量要求和食品安全卫生标准，不得供应过期、变质、假冒伪劣、受污染、含农药、重金属或其他毒素的不符合质量要求的食材，如出现上述或其他违法或违规行为，或由于</w:t>
      </w:r>
      <w:r>
        <w:rPr>
          <w:sz w:val="32"/>
        </w:rPr>
        <w:t>乙方</w:t>
      </w:r>
      <w:r>
        <w:rPr>
          <w:sz w:val="32"/>
        </w:rPr>
        <w:t>所供食品的质量问题导致学校师生及其他人员发生食物中毒事件时（以包括但不限于疾控、卫生监督、市场监管部门鉴定为准），</w:t>
      </w:r>
      <w:r>
        <w:rPr>
          <w:sz w:val="32"/>
        </w:rPr>
        <w:t>乙方</w:t>
      </w:r>
      <w:r>
        <w:rPr>
          <w:sz w:val="32"/>
        </w:rPr>
        <w:t>除偿付</w:t>
      </w:r>
      <w:r>
        <w:rPr>
          <w:sz w:val="32"/>
        </w:rPr>
        <w:t>甲方</w:t>
      </w:r>
      <w:r>
        <w:rPr>
          <w:sz w:val="32"/>
        </w:rPr>
        <w:t>、就餐人员所有损失外，应承担一切法律责任。</w:t>
      </w:r>
    </w:p>
    <w:p>
      <w:pPr>
        <w:pStyle w:val="null3"/>
        <w:ind w:firstLine="643"/>
        <w:jc w:val="both"/>
      </w:pPr>
      <w:r>
        <w:rPr>
          <w:sz w:val="32"/>
          <w:b/>
        </w:rPr>
        <w:t>7.结算方式</w:t>
      </w:r>
    </w:p>
    <w:p>
      <w:pPr>
        <w:pStyle w:val="null3"/>
        <w:ind w:firstLine="640"/>
        <w:jc w:val="both"/>
      </w:pPr>
      <w:r>
        <w:rPr>
          <w:sz w:val="32"/>
        </w:rPr>
        <w:t>7.</w:t>
      </w:r>
      <w:r>
        <w:rPr>
          <w:sz w:val="32"/>
        </w:rPr>
        <w:t>1.结算方式为月结，结算价包含所有费用，不再收取其他费用。</w:t>
      </w:r>
    </w:p>
    <w:p>
      <w:pPr>
        <w:pStyle w:val="null3"/>
        <w:ind w:firstLine="640"/>
        <w:jc w:val="both"/>
      </w:pPr>
      <w:r>
        <w:rPr>
          <w:sz w:val="32"/>
        </w:rPr>
        <w:t>7.</w:t>
      </w:r>
      <w:r>
        <w:rPr>
          <w:sz w:val="32"/>
        </w:rPr>
        <w:t>2.</w:t>
      </w:r>
      <w:r>
        <w:rPr>
          <w:sz w:val="32"/>
        </w:rPr>
        <w:t>乙方</w:t>
      </w:r>
      <w:r>
        <w:rPr>
          <w:sz w:val="32"/>
        </w:rPr>
        <w:t>应于每月</w:t>
      </w:r>
      <w:r>
        <w:rPr>
          <w:sz w:val="32"/>
        </w:rPr>
        <w:t>25日前（即第一个供货月结束的次日，如逢周六、周日往后顺延），到</w:t>
      </w:r>
      <w:r>
        <w:rPr>
          <w:sz w:val="32"/>
        </w:rPr>
        <w:t>甲方</w:t>
      </w:r>
      <w:r>
        <w:rPr>
          <w:sz w:val="32"/>
        </w:rPr>
        <w:t>各食堂对账并开具与当月货款等额的正规发票。每年寒、暑假期间该时间由</w:t>
      </w:r>
      <w:r>
        <w:rPr>
          <w:sz w:val="32"/>
        </w:rPr>
        <w:t>甲方</w:t>
      </w:r>
      <w:r>
        <w:rPr>
          <w:sz w:val="32"/>
        </w:rPr>
        <w:t>与</w:t>
      </w:r>
      <w:r>
        <w:rPr>
          <w:sz w:val="32"/>
        </w:rPr>
        <w:t>乙方</w:t>
      </w:r>
      <w:r>
        <w:rPr>
          <w:sz w:val="32"/>
        </w:rPr>
        <w:t>自行约定对账时间。</w:t>
      </w:r>
    </w:p>
    <w:p>
      <w:pPr>
        <w:pStyle w:val="null3"/>
        <w:ind w:firstLine="640"/>
        <w:jc w:val="both"/>
      </w:pPr>
      <w:r>
        <w:rPr>
          <w:sz w:val="32"/>
        </w:rPr>
        <w:t>7.</w:t>
      </w:r>
      <w:r>
        <w:rPr>
          <w:sz w:val="32"/>
        </w:rPr>
        <w:t>3</w:t>
      </w:r>
      <w:r>
        <w:rPr>
          <w:sz w:val="32"/>
        </w:rPr>
        <w:t>.</w:t>
      </w:r>
      <w:r>
        <w:rPr>
          <w:sz w:val="32"/>
        </w:rPr>
        <w:t>甲方</w:t>
      </w:r>
      <w:r>
        <w:rPr>
          <w:sz w:val="32"/>
        </w:rPr>
        <w:t>收到</w:t>
      </w:r>
      <w:r>
        <w:rPr>
          <w:sz w:val="32"/>
        </w:rPr>
        <w:t>乙方</w:t>
      </w:r>
      <w:r>
        <w:rPr>
          <w:sz w:val="32"/>
        </w:rPr>
        <w:t>对应发票后应于</w:t>
      </w:r>
      <w:r>
        <w:rPr>
          <w:sz w:val="32"/>
        </w:rPr>
        <w:t>20</w:t>
      </w:r>
      <w:r>
        <w:rPr>
          <w:sz w:val="32"/>
        </w:rPr>
        <w:t>个工作日内以转账（如有产生手续费，由</w:t>
      </w:r>
      <w:r>
        <w:rPr>
          <w:sz w:val="32"/>
        </w:rPr>
        <w:t>乙方</w:t>
      </w:r>
      <w:r>
        <w:rPr>
          <w:sz w:val="32"/>
        </w:rPr>
        <w:t>支付）形式给</w:t>
      </w:r>
      <w:r>
        <w:rPr>
          <w:sz w:val="32"/>
        </w:rPr>
        <w:t>乙方</w:t>
      </w:r>
      <w:r>
        <w:rPr>
          <w:sz w:val="32"/>
        </w:rPr>
        <w:t>支付全部货款。每年寒、暑假期间该时间由</w:t>
      </w:r>
      <w:r>
        <w:rPr>
          <w:sz w:val="32"/>
        </w:rPr>
        <w:t>甲方</w:t>
      </w:r>
      <w:r>
        <w:rPr>
          <w:sz w:val="32"/>
        </w:rPr>
        <w:t>与</w:t>
      </w:r>
      <w:r>
        <w:rPr>
          <w:sz w:val="32"/>
        </w:rPr>
        <w:t>乙方</w:t>
      </w:r>
      <w:r>
        <w:rPr>
          <w:sz w:val="32"/>
        </w:rPr>
        <w:t>自行约定时间。</w:t>
      </w:r>
    </w:p>
    <w:p>
      <w:pPr>
        <w:pStyle w:val="null3"/>
        <w:ind w:firstLine="640"/>
        <w:jc w:val="both"/>
      </w:pPr>
      <w:r>
        <w:rPr>
          <w:sz w:val="32"/>
        </w:rPr>
        <w:t>7.</w:t>
      </w:r>
      <w:r>
        <w:rPr>
          <w:sz w:val="32"/>
        </w:rPr>
        <w:t>4</w:t>
      </w:r>
      <w:r>
        <w:rPr>
          <w:sz w:val="32"/>
        </w:rPr>
        <w:t>.若</w:t>
      </w:r>
      <w:r>
        <w:rPr>
          <w:sz w:val="32"/>
        </w:rPr>
        <w:t>乙方</w:t>
      </w:r>
      <w:r>
        <w:rPr>
          <w:sz w:val="32"/>
        </w:rPr>
        <w:t>提供的发票经查实为假发票（如开票单位、开票金额、开票日期不符</w:t>
      </w:r>
      <w:r>
        <w:rPr>
          <w:sz w:val="32"/>
        </w:rPr>
        <w:t>等</w:t>
      </w:r>
      <w:r>
        <w:rPr>
          <w:sz w:val="32"/>
        </w:rPr>
        <w:t>），则在当月货款中扣除假发票金额的</w:t>
      </w:r>
      <w:r>
        <w:rPr>
          <w:sz w:val="32"/>
        </w:rPr>
        <w:t>10％作</w:t>
      </w:r>
      <w:r>
        <w:rPr>
          <w:sz w:val="32"/>
        </w:rPr>
        <w:t>为违约金</w:t>
      </w:r>
      <w:r>
        <w:rPr>
          <w:sz w:val="32"/>
        </w:rPr>
        <w:t>，</w:t>
      </w:r>
      <w:r>
        <w:rPr>
          <w:sz w:val="32"/>
        </w:rPr>
        <w:t>乙方</w:t>
      </w:r>
      <w:r>
        <w:rPr>
          <w:sz w:val="32"/>
        </w:rPr>
        <w:t>应重新出具发票，当月货款延迟至下月给付，并永久取消</w:t>
      </w:r>
      <w:r>
        <w:rPr>
          <w:sz w:val="32"/>
        </w:rPr>
        <w:t>乙方</w:t>
      </w:r>
      <w:r>
        <w:rPr>
          <w:sz w:val="32"/>
        </w:rPr>
        <w:t>参加</w:t>
      </w:r>
      <w:r>
        <w:rPr>
          <w:sz w:val="32"/>
        </w:rPr>
        <w:t>甲方</w:t>
      </w:r>
      <w:r>
        <w:rPr>
          <w:sz w:val="32"/>
        </w:rPr>
        <w:t>以后组织的投标的资格。</w:t>
      </w:r>
    </w:p>
    <w:p>
      <w:pPr>
        <w:pStyle w:val="null3"/>
        <w:ind w:firstLine="643"/>
        <w:jc w:val="both"/>
      </w:pPr>
      <w:r>
        <w:rPr>
          <w:sz w:val="32"/>
          <w:b/>
        </w:rPr>
        <w:t>8.双方责任</w:t>
      </w:r>
    </w:p>
    <w:p>
      <w:pPr>
        <w:pStyle w:val="null3"/>
        <w:ind w:firstLine="640"/>
        <w:jc w:val="left"/>
      </w:pPr>
      <w:r>
        <w:rPr>
          <w:sz w:val="32"/>
        </w:rPr>
        <w:t>8.</w:t>
      </w:r>
      <w:r>
        <w:rPr>
          <w:sz w:val="32"/>
        </w:rPr>
        <w:t>1.</w:t>
      </w:r>
      <w:r>
        <w:rPr>
          <w:sz w:val="32"/>
        </w:rPr>
        <w:t>乙方</w:t>
      </w:r>
      <w:r>
        <w:rPr>
          <w:sz w:val="32"/>
        </w:rPr>
        <w:t>供应物资的价格、质量、配送、售后等满足招标文件所附质量、价格、商务有关标准和要求，</w:t>
      </w:r>
    </w:p>
    <w:p>
      <w:pPr>
        <w:pStyle w:val="null3"/>
        <w:ind w:firstLine="640"/>
        <w:jc w:val="left"/>
      </w:pPr>
      <w:r>
        <w:rPr>
          <w:sz w:val="32"/>
        </w:rPr>
        <w:t>8.</w:t>
      </w:r>
      <w:r>
        <w:rPr>
          <w:sz w:val="32"/>
        </w:rPr>
        <w:t>2.</w:t>
      </w:r>
      <w:r>
        <w:rPr>
          <w:sz w:val="32"/>
        </w:rPr>
        <w:t>乙方</w:t>
      </w:r>
      <w:r>
        <w:rPr>
          <w:sz w:val="32"/>
        </w:rPr>
        <w:t>须履行投标承诺，不得中标后转包，不得中标后降低物资质量和配送服务质量。</w:t>
      </w:r>
      <w:r>
        <w:rPr>
          <w:sz w:val="32"/>
        </w:rPr>
        <w:t>甲方</w:t>
      </w:r>
      <w:r>
        <w:rPr>
          <w:sz w:val="32"/>
        </w:rPr>
        <w:t>保留通过对比价格、质量、服务等向其他供应商采购物资的权利。</w:t>
      </w:r>
    </w:p>
    <w:p>
      <w:pPr>
        <w:pStyle w:val="null3"/>
        <w:ind w:firstLine="640"/>
        <w:jc w:val="left"/>
      </w:pPr>
      <w:r>
        <w:rPr>
          <w:sz w:val="32"/>
        </w:rPr>
        <w:t>8.</w:t>
      </w:r>
      <w:r>
        <w:rPr>
          <w:sz w:val="32"/>
        </w:rPr>
        <w:t>3</w:t>
      </w:r>
      <w:r>
        <w:rPr>
          <w:sz w:val="32"/>
        </w:rPr>
        <w:t>.甲方应及时为乙方提供订货计划，为乙方送货上门提供方便，并按时付款。</w:t>
      </w:r>
    </w:p>
    <w:p>
      <w:pPr>
        <w:pStyle w:val="null3"/>
        <w:ind w:firstLine="640"/>
        <w:jc w:val="left"/>
      </w:pPr>
      <w:r>
        <w:rPr>
          <w:sz w:val="32"/>
        </w:rPr>
        <w:t>8.</w:t>
      </w:r>
      <w:r>
        <w:rPr>
          <w:sz w:val="32"/>
        </w:rPr>
        <w:t>4</w:t>
      </w:r>
      <w:r>
        <w:rPr>
          <w:sz w:val="32"/>
        </w:rPr>
        <w:t>.乙方必须具备招标文件列明有效的相关资质证件，包括但不限于：《营业执照》《税务登记证》《食品经营许可证》（供应食品者，非食品生产者）《食品生产许可证》（食品生产者）（如乙方所在地实行“一照通”管理，需同时提供营业执照扫描查询信息页，并体现有食品经营许可范围）（供应食品者）和《产品检验合格证》，并将“四证”复印件加盖红色乙方公章提供给甲方留档备查。</w:t>
      </w:r>
    </w:p>
    <w:p>
      <w:pPr>
        <w:pStyle w:val="null3"/>
        <w:ind w:firstLine="640"/>
        <w:jc w:val="left"/>
      </w:pPr>
      <w:r>
        <w:rPr>
          <w:sz w:val="32"/>
        </w:rPr>
        <w:t>8.</w:t>
      </w:r>
      <w:r>
        <w:rPr>
          <w:sz w:val="32"/>
        </w:rPr>
        <w:t>5</w:t>
      </w:r>
      <w:r>
        <w:rPr>
          <w:sz w:val="32"/>
        </w:rPr>
        <w:t>.乙方必须严格按照甲方规定的时间将货物送达指定地点。若到货时间因乙方原因延误，甲方有权拒收</w:t>
      </w:r>
      <w:r>
        <w:rPr>
          <w:sz w:val="32"/>
        </w:rPr>
        <w:t>乙方</w:t>
      </w:r>
      <w:r>
        <w:rPr>
          <w:sz w:val="32"/>
        </w:rPr>
        <w:t>货物，并按当批货物订单金额的</w:t>
      </w:r>
      <w:r>
        <w:rPr>
          <w:sz w:val="32"/>
        </w:rPr>
        <w:t>30％向乙方收取违约金，前述违约金金额，甲方有权在任一批应支付货款中扣除。合同期内出现2次类似情形的，甲方有权单方解除合同。</w:t>
      </w:r>
    </w:p>
    <w:p>
      <w:pPr>
        <w:pStyle w:val="null3"/>
        <w:ind w:firstLine="640"/>
        <w:jc w:val="both"/>
      </w:pPr>
      <w:r>
        <w:rPr>
          <w:sz w:val="32"/>
        </w:rPr>
        <w:t>8.</w:t>
      </w:r>
      <w:r>
        <w:rPr>
          <w:sz w:val="32"/>
        </w:rPr>
        <w:t>6</w:t>
      </w:r>
      <w:r>
        <w:rPr>
          <w:sz w:val="32"/>
        </w:rPr>
        <w:t>.当市场物价波动较大，物价涨跌幅度达15%以上时，双方均可提出重新定价动议，经</w:t>
      </w:r>
      <w:r>
        <w:rPr>
          <w:sz w:val="32"/>
        </w:rPr>
        <w:t>甲方</w:t>
      </w:r>
      <w:r>
        <w:rPr>
          <w:sz w:val="32"/>
        </w:rPr>
        <w:t>根据《学校自营食堂食材采购价格管理办法》（详见附件</w:t>
      </w:r>
      <w:r>
        <w:rPr>
          <w:sz w:val="32"/>
        </w:rPr>
        <w:t>1）确定价格；如因某品种停产或市场客观原因造成缺货的，乙方应及时通知甲方并提供不低于原品种品质的替代品供甲方选择，甲方调查证实后，可向乙方采购替代品，价格另洽。如乙方因市场价格上涨等原因故意不供货的，经甲方调查证实后，甲方有权终止合同，并无条件终止乙方的供货资格。</w:t>
      </w:r>
    </w:p>
    <w:p>
      <w:pPr>
        <w:pStyle w:val="null3"/>
        <w:ind w:firstLine="640"/>
        <w:jc w:val="left"/>
      </w:pPr>
      <w:r>
        <w:rPr>
          <w:sz w:val="32"/>
        </w:rPr>
        <w:t>8.</w:t>
      </w:r>
      <w:r>
        <w:rPr>
          <w:sz w:val="32"/>
        </w:rPr>
        <w:t>7</w:t>
      </w:r>
      <w:r>
        <w:rPr>
          <w:sz w:val="32"/>
        </w:rPr>
        <w:t>.送货超出下单数量，甲方有权退货。如果甲方发现乙方送货的货物质量有问题或数量不足，有权要求乙方对有问题的货物立刻进行更换或补足货品，乙方必须在接到甲方通知后2小时（含）内将合格的货品交到甲方指定地点，超过2小时（不含）的，甲方有权扣除当天总货款的30%作为违约金。</w:t>
      </w:r>
    </w:p>
    <w:p>
      <w:pPr>
        <w:pStyle w:val="null3"/>
        <w:ind w:firstLine="640"/>
        <w:jc w:val="left"/>
      </w:pPr>
      <w:r>
        <w:rPr>
          <w:sz w:val="32"/>
        </w:rPr>
        <w:t>8.</w:t>
      </w:r>
      <w:r>
        <w:rPr>
          <w:sz w:val="32"/>
        </w:rPr>
        <w:t>8</w:t>
      </w:r>
      <w:r>
        <w:rPr>
          <w:sz w:val="32"/>
        </w:rPr>
        <w:t>.乙方所送货物中某品种出现过期或临期（剩余保存期少于原保存期三分之二）、变质（食品类）、变味（食品类）、有毒（食品类）、假冒伪劣、不足量等不符合本合同验收标准的质量问题的，甲方有权拒收，并按当批货物当天货款的30％向乙方收取违约金。除此之外，对出现质量问题的品种乙方应保证在甲方指定的时间内增补送到。合同期内出现2次此类情形的，甲方有权终止合同。</w:t>
      </w:r>
    </w:p>
    <w:p>
      <w:pPr>
        <w:pStyle w:val="null3"/>
        <w:ind w:firstLine="640"/>
        <w:jc w:val="left"/>
      </w:pPr>
      <w:r>
        <w:rPr>
          <w:sz w:val="32"/>
        </w:rPr>
        <w:t>8.</w:t>
      </w:r>
      <w:r>
        <w:rPr>
          <w:sz w:val="32"/>
        </w:rPr>
        <w:t>9</w:t>
      </w:r>
      <w:r>
        <w:rPr>
          <w:sz w:val="32"/>
        </w:rPr>
        <w:t>.由于乙方所供食品的质量问题导致学校师生及其他人员发生食物中毒事件时（以包括但不限于疾控、卫生监督、市场监管部门鉴定为准），甲方有权终止合同，乙方除偿付甲方、顾客损失外，还需承担由此产生的一切法律责任。如甲方先行垫付医疗费及其他赔偿金额的，甲方有权向乙方全额追偿。</w:t>
      </w:r>
    </w:p>
    <w:p>
      <w:pPr>
        <w:pStyle w:val="null3"/>
        <w:ind w:firstLine="640"/>
        <w:jc w:val="both"/>
      </w:pPr>
      <w:r>
        <w:rPr>
          <w:sz w:val="32"/>
        </w:rPr>
        <w:t>8.</w:t>
      </w:r>
      <w:r>
        <w:rPr>
          <w:sz w:val="32"/>
        </w:rPr>
        <w:t>10</w:t>
      </w:r>
      <w:r>
        <w:rPr>
          <w:sz w:val="32"/>
        </w:rPr>
        <w:t>.乙方必须严格执行国家质量要求和食品安全卫生标准，不得供应假冒伪劣、变质、受污染、含农药、重金属或其它毒素的不符合质量要求的物资。如出现上述或其他违法或违规行为，甲方有权无条件立即终止本采购合同，乙方应承担一切法律责任并按该批次交易金额双倍标准向甲方支付赔偿。</w:t>
      </w:r>
    </w:p>
    <w:p>
      <w:pPr>
        <w:pStyle w:val="null3"/>
        <w:ind w:firstLine="640"/>
        <w:jc w:val="left"/>
      </w:pPr>
      <w:r>
        <w:rPr>
          <w:sz w:val="32"/>
        </w:rPr>
        <w:t>8.</w:t>
      </w:r>
      <w:r>
        <w:rPr>
          <w:sz w:val="32"/>
        </w:rPr>
        <w:t>11</w:t>
      </w:r>
      <w:r>
        <w:rPr>
          <w:sz w:val="32"/>
        </w:rPr>
        <w:t>.由于乙方所供非食品物资的质量问题导致学校师生及其他购物人员发生人身伤害、财产损失等事件时，甲方有权终止合同，乙方除偿付甲方、顾客损失外，还需承担由此产生的一切法律责任。</w:t>
      </w:r>
    </w:p>
    <w:p>
      <w:pPr>
        <w:pStyle w:val="null3"/>
        <w:ind w:firstLine="640"/>
        <w:jc w:val="left"/>
      </w:pPr>
      <w:r>
        <w:rPr>
          <w:sz w:val="32"/>
        </w:rPr>
        <w:t>8.1</w:t>
      </w:r>
      <w:r>
        <w:rPr>
          <w:sz w:val="32"/>
        </w:rPr>
        <w:t>2</w:t>
      </w:r>
      <w:r>
        <w:rPr>
          <w:sz w:val="32"/>
        </w:rPr>
        <w:t>.乙方应实行四包政策，即：包退、包换、包补足数量、包检测。在供物资质量验收不合格或数量不足时，必须及时退换、补足，不得影响甲方正常经营。若出现供货批品质不合格的情况，承诺包退包换，有需要可以抽样送至第三方检测机构进行检测，费用由乙方承担。若发生食品安全事故，乙方承担所有经济及相应法律责任。</w:t>
      </w:r>
    </w:p>
    <w:p>
      <w:pPr>
        <w:pStyle w:val="null3"/>
        <w:ind w:firstLine="640"/>
        <w:jc w:val="left"/>
      </w:pPr>
      <w:r>
        <w:rPr>
          <w:sz w:val="32"/>
        </w:rPr>
        <w:t>8.1</w:t>
      </w:r>
      <w:r>
        <w:rPr>
          <w:sz w:val="32"/>
        </w:rPr>
        <w:t>3</w:t>
      </w:r>
      <w:r>
        <w:rPr>
          <w:sz w:val="32"/>
        </w:rPr>
        <w:t>.乙方需指定一名专职联络人员与甲方进行联系。如联系人和联系电话有变更，乙方应及时、主动通知甲方。乙方提供及时的售后服务，</w:t>
      </w:r>
      <w:r>
        <w:rPr>
          <w:sz w:val="32"/>
        </w:rPr>
        <w:t>乙方</w:t>
      </w:r>
      <w:r>
        <w:rPr>
          <w:sz w:val="32"/>
        </w:rPr>
        <w:t>售后客服专员将在</w:t>
      </w:r>
      <w:r>
        <w:rPr>
          <w:sz w:val="32"/>
        </w:rPr>
        <w:t>30分钟</w:t>
      </w:r>
      <w:r>
        <w:rPr>
          <w:sz w:val="32"/>
        </w:rPr>
        <w:t>内与</w:t>
      </w:r>
      <w:r>
        <w:rPr>
          <w:sz w:val="32"/>
        </w:rPr>
        <w:t>甲方</w:t>
      </w:r>
      <w:r>
        <w:rPr>
          <w:sz w:val="32"/>
        </w:rPr>
        <w:t>相应</w:t>
      </w:r>
      <w:r>
        <w:rPr>
          <w:sz w:val="32"/>
        </w:rPr>
        <w:t>负责人电话联系，了解情况，确定货品问题，提出解决方案。若接到</w:t>
      </w:r>
      <w:r>
        <w:rPr>
          <w:sz w:val="32"/>
        </w:rPr>
        <w:t>甲方</w:t>
      </w:r>
      <w:r>
        <w:rPr>
          <w:sz w:val="32"/>
        </w:rPr>
        <w:t>临时增加食材、换货等紧急配送需求时，</w:t>
      </w:r>
      <w:r>
        <w:rPr>
          <w:sz w:val="32"/>
        </w:rPr>
        <w:t>乙方</w:t>
      </w:r>
      <w:r>
        <w:rPr>
          <w:sz w:val="32"/>
        </w:rPr>
        <w:t>承诺可在</w:t>
      </w:r>
      <w:r>
        <w:rPr>
          <w:sz w:val="32"/>
        </w:rPr>
        <w:t>30分钟</w:t>
      </w:r>
      <w:r>
        <w:rPr>
          <w:sz w:val="32"/>
        </w:rPr>
        <w:t>内响应并完成退换货。超过</w:t>
      </w:r>
      <w:r>
        <w:rPr>
          <w:sz w:val="32"/>
        </w:rPr>
        <w:t>2小时（不含）的，</w:t>
      </w:r>
      <w:r>
        <w:rPr>
          <w:sz w:val="32"/>
        </w:rPr>
        <w:t>甲方</w:t>
      </w:r>
      <w:r>
        <w:rPr>
          <w:sz w:val="32"/>
        </w:rPr>
        <w:t>有权扣除当天总货款的</w:t>
      </w:r>
      <w:r>
        <w:rPr>
          <w:sz w:val="32"/>
        </w:rPr>
        <w:t>30%作为违约金。</w:t>
      </w:r>
    </w:p>
    <w:p>
      <w:pPr>
        <w:pStyle w:val="null3"/>
        <w:ind w:firstLine="640"/>
        <w:jc w:val="both"/>
      </w:pPr>
      <w:r>
        <w:rPr>
          <w:sz w:val="32"/>
        </w:rPr>
        <w:t>乙方指定联系人：</w:t>
      </w:r>
    </w:p>
    <w:p>
      <w:pPr>
        <w:pStyle w:val="null3"/>
        <w:ind w:firstLine="640"/>
        <w:jc w:val="both"/>
      </w:pPr>
      <w:r>
        <w:rPr>
          <w:sz w:val="32"/>
        </w:rPr>
        <w:t>联系电话：</w:t>
      </w:r>
      <w:r>
        <w:rPr/>
        <w:t xml:space="preserve">           </w:t>
      </w:r>
      <w:r>
        <w:rPr>
          <w:sz w:val="32"/>
        </w:rPr>
        <w:t>，</w:t>
      </w:r>
      <w:r>
        <w:rPr>
          <w:sz w:val="32"/>
        </w:rPr>
        <w:t>24 小时客户售后服务热线：</w:t>
      </w:r>
      <w:r>
        <w:rPr/>
        <w:t xml:space="preserve">    </w:t>
      </w:r>
      <w:r>
        <w:rPr>
          <w:sz w:val="32"/>
        </w:rPr>
        <w:t>。</w:t>
      </w:r>
      <w:r>
        <w:rPr>
          <w:sz w:val="32"/>
        </w:rPr>
        <w:t>投诉电话：</w:t>
      </w:r>
      <w:r>
        <w:rPr>
          <w:sz w:val="32"/>
        </w:rPr>
        <w:t>。</w:t>
      </w:r>
    </w:p>
    <w:p>
      <w:pPr>
        <w:pStyle w:val="null3"/>
        <w:ind w:firstLine="640"/>
        <w:jc w:val="left"/>
      </w:pPr>
      <w:r>
        <w:rPr>
          <w:sz w:val="32"/>
        </w:rPr>
        <w:t>8.1</w:t>
      </w:r>
      <w:r>
        <w:rPr>
          <w:sz w:val="32"/>
        </w:rPr>
        <w:t>4</w:t>
      </w:r>
      <w:r>
        <w:rPr>
          <w:sz w:val="32"/>
        </w:rPr>
        <w:t>.配送人员身体状况必须符合卫生部门规定的食品行业健康标准，并定期进行体检、办理健康证，建立健康档案。甲方若对乙方配送者有任何意见，可随时向乙方反映，乙方必须及时处理、加强管理、改进工作，否则甲方有权单方面无条件终止本合同的继续执行和乙方的供货资格。</w:t>
      </w:r>
    </w:p>
    <w:p>
      <w:pPr>
        <w:pStyle w:val="null3"/>
        <w:ind w:firstLine="640"/>
        <w:jc w:val="both"/>
      </w:pPr>
      <w:r>
        <w:rPr>
          <w:sz w:val="32"/>
        </w:rPr>
        <w:t>8.1</w:t>
      </w:r>
      <w:r>
        <w:rPr>
          <w:sz w:val="32"/>
        </w:rPr>
        <w:t>5</w:t>
      </w:r>
      <w:r>
        <w:rPr>
          <w:sz w:val="32"/>
        </w:rPr>
        <w:t>.合同履行期间，如发现乙方存在商品质量差、价格虚高、弄虚作假、中标后转包或分包、以各种理由拒送（如某一货物中标价低而拒送）、配送不及时或售后服务不到位、配送人员违反学校规定等行为，及其他违反合同</w:t>
      </w:r>
      <w:r>
        <w:rPr>
          <w:sz w:val="32"/>
        </w:rPr>
        <w:t>约定</w:t>
      </w:r>
      <w:r>
        <w:rPr>
          <w:sz w:val="32"/>
        </w:rPr>
        <w:t>的情况，甲方有权根据相关管理规定和合同约定条款采取警告、处罚乃至终止合同等措施。口头警告无效、拒不整改或整改不到位的，</w:t>
      </w:r>
      <w:r>
        <w:rPr>
          <w:sz w:val="32"/>
        </w:rPr>
        <w:t>甲方</w:t>
      </w:r>
      <w:r>
        <w:rPr>
          <w:sz w:val="32"/>
        </w:rPr>
        <w:t>将发出书面警告通知书，书面警告通知书一式两份，</w:t>
      </w:r>
      <w:r>
        <w:rPr>
          <w:sz w:val="32"/>
        </w:rPr>
        <w:t>甲方</w:t>
      </w:r>
      <w:r>
        <w:rPr>
          <w:sz w:val="32"/>
        </w:rPr>
        <w:t>和</w:t>
      </w:r>
      <w:r>
        <w:rPr>
          <w:sz w:val="32"/>
        </w:rPr>
        <w:t>乙方</w:t>
      </w:r>
      <w:r>
        <w:rPr>
          <w:sz w:val="32"/>
        </w:rPr>
        <w:t>各执一份。</w:t>
      </w:r>
      <w:r>
        <w:rPr>
          <w:sz w:val="32"/>
        </w:rPr>
        <w:t>乙方</w:t>
      </w:r>
      <w:r>
        <w:rPr>
          <w:sz w:val="32"/>
        </w:rPr>
        <w:t>收到书面警告通知书累计达到</w:t>
      </w:r>
      <w:r>
        <w:rPr>
          <w:sz w:val="32"/>
        </w:rPr>
        <w:t>3次，启动供应商退出机制，有权取消</w:t>
      </w:r>
      <w:r>
        <w:rPr>
          <w:sz w:val="32"/>
        </w:rPr>
        <w:t>乙方</w:t>
      </w:r>
      <w:r>
        <w:rPr>
          <w:sz w:val="32"/>
        </w:rPr>
        <w:t>供货资格、终止合同。</w:t>
      </w:r>
    </w:p>
    <w:p>
      <w:pPr>
        <w:pStyle w:val="null3"/>
        <w:ind w:firstLine="640"/>
        <w:jc w:val="left"/>
      </w:pPr>
      <w:r>
        <w:rPr>
          <w:sz w:val="32"/>
        </w:rPr>
        <w:t>8.1</w:t>
      </w:r>
      <w:r>
        <w:rPr>
          <w:sz w:val="32"/>
        </w:rPr>
        <w:t>6</w:t>
      </w:r>
      <w:r>
        <w:rPr>
          <w:sz w:val="32"/>
        </w:rPr>
        <w:t>.除本合同约定的甲方有权单方面终止合同的情形外，如甲、乙一方因价格、服务或质量等原因要求提前终止合同，必须提前十五天书面通知对方，并经双方协商一致后解除采购购销合同。</w:t>
      </w:r>
    </w:p>
    <w:p>
      <w:pPr>
        <w:pStyle w:val="null3"/>
        <w:ind w:firstLine="643"/>
        <w:jc w:val="both"/>
      </w:pPr>
      <w:r>
        <w:rPr>
          <w:sz w:val="32"/>
          <w:b/>
        </w:rPr>
        <w:t>9.退出机制</w:t>
      </w:r>
    </w:p>
    <w:p>
      <w:pPr>
        <w:pStyle w:val="null3"/>
        <w:ind w:firstLine="640"/>
        <w:jc w:val="both"/>
      </w:pPr>
      <w:r>
        <w:rPr>
          <w:sz w:val="32"/>
        </w:rPr>
        <w:t>9.1.合同履行期间，甲方可定期及不定期核查乙方履约情况。</w:t>
      </w:r>
    </w:p>
    <w:p>
      <w:pPr>
        <w:pStyle w:val="null3"/>
        <w:ind w:firstLine="640"/>
        <w:jc w:val="left"/>
      </w:pPr>
      <w:r>
        <w:rPr>
          <w:sz w:val="32"/>
        </w:rPr>
        <w:t>9.2.发生下列情况时，甲方有权立即取消乙方供货资格：</w:t>
      </w:r>
    </w:p>
    <w:p>
      <w:pPr>
        <w:pStyle w:val="null3"/>
        <w:ind w:firstLine="640"/>
        <w:jc w:val="left"/>
      </w:pPr>
      <w:r>
        <w:rPr>
          <w:sz w:val="32"/>
        </w:rPr>
        <w:t>9.2.1.乙方提交的资料弄虚作假、隐瞒重大食品安全事故和生产安全事故、骗取中标；</w:t>
      </w:r>
    </w:p>
    <w:p>
      <w:pPr>
        <w:pStyle w:val="null3"/>
        <w:ind w:firstLine="640"/>
        <w:jc w:val="left"/>
      </w:pPr>
      <w:r>
        <w:rPr>
          <w:sz w:val="32"/>
        </w:rPr>
        <w:t>9.2.2.在报价有效期内，拒绝按投标或议定价格供货；</w:t>
      </w:r>
    </w:p>
    <w:p>
      <w:pPr>
        <w:pStyle w:val="null3"/>
        <w:ind w:firstLine="640"/>
        <w:jc w:val="left"/>
      </w:pPr>
      <w:r>
        <w:rPr>
          <w:sz w:val="32"/>
        </w:rPr>
        <w:t>9.2.3.中标后分包、转包的；</w:t>
      </w:r>
    </w:p>
    <w:p>
      <w:pPr>
        <w:pStyle w:val="null3"/>
        <w:ind w:firstLine="640"/>
        <w:jc w:val="left"/>
      </w:pPr>
      <w:r>
        <w:rPr>
          <w:sz w:val="32"/>
        </w:rPr>
        <w:t>9.2.4.合同期内无法按照甲方要求报价，影响物资供应乙方违反法律法规，给甲方带来损害的。；</w:t>
      </w:r>
    </w:p>
    <w:p>
      <w:pPr>
        <w:pStyle w:val="null3"/>
        <w:ind w:firstLine="640"/>
        <w:jc w:val="left"/>
      </w:pPr>
      <w:r>
        <w:rPr>
          <w:sz w:val="32"/>
        </w:rPr>
        <w:t>9.2.5.供应物资达不到安全标准、质量（材质）弄虚作假，验货不合格，退货补货不及时，服务不到位，后果严重影响甲方正常工作；</w:t>
      </w:r>
    </w:p>
    <w:p>
      <w:pPr>
        <w:pStyle w:val="null3"/>
        <w:ind w:firstLine="640"/>
        <w:jc w:val="left"/>
      </w:pPr>
      <w:r>
        <w:rPr>
          <w:sz w:val="32"/>
        </w:rPr>
        <w:t>9.2.6.合同协议期内不履行投标文件承诺的。</w:t>
      </w:r>
    </w:p>
    <w:p>
      <w:pPr>
        <w:pStyle w:val="null3"/>
        <w:ind w:firstLine="640"/>
        <w:jc w:val="left"/>
      </w:pPr>
      <w:r>
        <w:rPr>
          <w:sz w:val="32"/>
        </w:rPr>
        <w:t>9.3.乙方违反法律法规，给甲方带来损害的。</w:t>
      </w:r>
    </w:p>
    <w:p>
      <w:pPr>
        <w:pStyle w:val="null3"/>
        <w:ind w:firstLine="640"/>
        <w:jc w:val="both"/>
      </w:pPr>
      <w:r>
        <w:rPr>
          <w:sz w:val="32"/>
        </w:rPr>
        <w:t>10.招投标文件为本合同的有效组成部分，与本合同具有同等法律效力。若招投标文件与本合同表述有不一致的地方，以招投标文件为准。</w:t>
      </w:r>
    </w:p>
    <w:p>
      <w:pPr>
        <w:pStyle w:val="null3"/>
        <w:ind w:firstLine="643"/>
        <w:jc w:val="both"/>
      </w:pPr>
      <w:r>
        <w:rPr>
          <w:sz w:val="32"/>
          <w:b/>
        </w:rPr>
        <w:t>11.法律权利</w:t>
      </w:r>
    </w:p>
    <w:p>
      <w:pPr>
        <w:pStyle w:val="null3"/>
        <w:ind w:firstLine="640"/>
        <w:jc w:val="both"/>
      </w:pPr>
      <w:r>
        <w:rPr>
          <w:sz w:val="32"/>
        </w:rPr>
        <w:t>11.1 双方应本着友好合作与共同发展的精神，就本合同未尽事宜或有关在执行本合同过程中出现的问题进行协商解决。在双方无法协调的情况下，可通过法律途径解决，任何一方有权向甲方所在地有管辖权的人民法院起诉。</w:t>
      </w:r>
    </w:p>
    <w:p>
      <w:pPr>
        <w:pStyle w:val="null3"/>
        <w:ind w:firstLine="640"/>
        <w:jc w:val="both"/>
      </w:pPr>
      <w:r>
        <w:rPr>
          <w:sz w:val="32"/>
        </w:rPr>
        <w:t>11.2 因战争、火灾、洪水、台风、地震和其他不可抗力原因造成的损失，双方均不承担相应责任。受不可抗力影响的一方在事件发生后，应立即通知对方，并在十日内以书面方式向对方提供该不可抗力事件的证明文件（如政府公告、新闻报道等），并应于不可抗力事件结束后，立即恢复对本合同的履行。</w:t>
      </w:r>
    </w:p>
    <w:p>
      <w:pPr>
        <w:pStyle w:val="null3"/>
        <w:ind w:firstLine="640"/>
        <w:jc w:val="both"/>
      </w:pPr>
      <w:r>
        <w:rPr>
          <w:sz w:val="32"/>
        </w:rPr>
        <w:t>11.3 本合同一式陆份，自双方代表签字及盖章后生效。甲持伍份（采购中心壹份）、乙方持壹份，具有同等法律效用。</w:t>
      </w:r>
    </w:p>
    <w:p>
      <w:pPr>
        <w:pStyle w:val="null3"/>
        <w:ind w:firstLine="640"/>
        <w:jc w:val="both"/>
      </w:pPr>
      <w:r>
        <w:rPr>
          <w:sz w:val="32"/>
        </w:rPr>
        <w:t>（以下无正文）</w:t>
      </w:r>
    </w:p>
    <w:p>
      <w:pPr>
        <w:pStyle w:val="null3"/>
        <w:ind w:left="5265"/>
        <w:jc w:val="left"/>
      </w:pPr>
      <w:r>
        <w:rPr>
          <w:sz w:val="32"/>
        </w:rPr>
        <w:t>甲方</w:t>
      </w:r>
      <w:r>
        <w:rPr>
          <w:sz w:val="32"/>
        </w:rPr>
        <w:t>(加盖公章)：</w:t>
      </w:r>
      <w:r>
        <w:rPr>
          <w:sz w:val="32"/>
        </w:rPr>
        <w:t>广州医科大学</w:t>
      </w:r>
      <w:r>
        <w:rPr/>
        <w:t xml:space="preserve">    </w:t>
      </w:r>
      <w:r>
        <w:rPr>
          <w:sz w:val="32"/>
        </w:rPr>
        <w:t>乙方</w:t>
      </w:r>
      <w:r>
        <w:rPr>
          <w:sz w:val="32"/>
        </w:rPr>
        <w:t>(加盖公章)：</w:t>
      </w:r>
    </w:p>
    <w:p>
      <w:pPr>
        <w:pStyle w:val="null3"/>
        <w:jc w:val="both"/>
      </w:pPr>
      <w:r>
        <w:rPr>
          <w:sz w:val="32"/>
        </w:rPr>
        <w:t>代表签字：</w:t>
      </w:r>
      <w:r>
        <w:rPr>
          <w:sz w:val="32"/>
        </w:rPr>
        <w:t xml:space="preserve">                 </w:t>
      </w:r>
      <w:r>
        <w:rPr/>
        <w:t xml:space="preserve">        </w:t>
      </w:r>
      <w:r>
        <w:rPr>
          <w:sz w:val="32"/>
        </w:rPr>
        <w:t>代表签字：</w:t>
      </w:r>
    </w:p>
    <w:p>
      <w:pPr>
        <w:pStyle w:val="null3"/>
        <w:jc w:val="left"/>
      </w:pPr>
      <w:r>
        <w:rPr>
          <w:sz w:val="32"/>
        </w:rPr>
        <w:t>地址：</w:t>
      </w:r>
      <w:r>
        <w:rPr>
          <w:sz w:val="30"/>
        </w:rPr>
        <w:t>广州市番禺区新造镇新造路</w:t>
      </w:r>
      <w:r>
        <w:rPr>
          <w:sz w:val="30"/>
        </w:rPr>
        <w:t xml:space="preserve">1号 </w:t>
      </w:r>
      <w:r>
        <w:rPr>
          <w:sz w:val="32"/>
        </w:rPr>
        <w:t>地址：</w:t>
      </w:r>
    </w:p>
    <w:p>
      <w:pPr>
        <w:pStyle w:val="null3"/>
        <w:jc w:val="both"/>
      </w:pPr>
      <w:r>
        <w:rPr>
          <w:sz w:val="32"/>
        </w:rPr>
        <w:t>联系电话：（</w:t>
      </w:r>
      <w:r>
        <w:rPr>
          <w:sz w:val="32"/>
        </w:rPr>
        <w:t>020）</w:t>
      </w:r>
      <w:r>
        <w:rPr>
          <w:sz w:val="32"/>
        </w:rPr>
        <w:t>-37103143</w:t>
      </w:r>
      <w:r>
        <w:rPr/>
        <w:t xml:space="preserve">       </w:t>
      </w:r>
      <w:r>
        <w:rPr>
          <w:sz w:val="32"/>
        </w:rPr>
        <w:t>联系电话：</w:t>
      </w:r>
    </w:p>
    <w:p>
      <w:pPr>
        <w:pStyle w:val="null3"/>
        <w:jc w:val="both"/>
      </w:pPr>
      <w:r>
        <w:rPr>
          <w:sz w:val="32"/>
        </w:rPr>
        <w:t>日期：</w:t>
      </w:r>
      <w:r>
        <w:rPr>
          <w:sz w:val="32"/>
        </w:rPr>
        <w:t xml:space="preserve">     </w:t>
      </w:r>
      <w:r>
        <w:rPr>
          <w:sz w:val="32"/>
        </w:rPr>
        <w:t>年</w:t>
      </w:r>
      <w:r>
        <w:rPr>
          <w:sz w:val="32"/>
        </w:rPr>
        <w:t xml:space="preserve">  </w:t>
      </w:r>
      <w:r>
        <w:rPr>
          <w:sz w:val="32"/>
        </w:rPr>
        <w:t>月</w:t>
      </w:r>
      <w:r>
        <w:rPr>
          <w:sz w:val="32"/>
        </w:rPr>
        <w:t xml:space="preserve">  </w:t>
      </w:r>
      <w:r>
        <w:rPr>
          <w:sz w:val="32"/>
        </w:rPr>
        <w:t>日</w:t>
      </w:r>
      <w:r>
        <w:rPr>
          <w:sz w:val="32"/>
        </w:rPr>
        <w:t xml:space="preserve">       </w:t>
      </w:r>
      <w:r>
        <w:rPr/>
        <w:t xml:space="preserve">     </w:t>
      </w:r>
      <w:r>
        <w:rPr>
          <w:sz w:val="32"/>
        </w:rPr>
        <w:t>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jc w:val="both"/>
      </w:pPr>
      <w:r>
        <w:rPr/>
        <w:t xml:space="preserve"> </w:t>
      </w:r>
    </w:p>
    <w:p>
      <w:pPr>
        <w:pStyle w:val="null3"/>
        <w:jc w:val="center"/>
      </w:pPr>
      <w:r>
        <w:rPr/>
        <w:t xml:space="preserve"> </w:t>
      </w:r>
    </w:p>
    <w:p>
      <w:pPr>
        <w:pStyle w:val="null3"/>
        <w:jc w:val="left"/>
      </w:pPr>
      <w:r>
        <w:rPr>
          <w:sz w:val="28"/>
        </w:rPr>
        <w:t>附件</w:t>
      </w:r>
      <w:r>
        <w:rPr>
          <w:sz w:val="28"/>
        </w:rPr>
        <w:t>1：</w:t>
      </w:r>
    </w:p>
    <w:p>
      <w:pPr>
        <w:pStyle w:val="null3"/>
        <w:jc w:val="center"/>
      </w:pPr>
      <w:r>
        <w:rPr>
          <w:sz w:val="44"/>
        </w:rPr>
        <w:t>学</w:t>
      </w:r>
      <w:r>
        <w:rPr>
          <w:sz w:val="44"/>
        </w:rPr>
        <w:t>校自营</w:t>
      </w:r>
      <w:r>
        <w:rPr>
          <w:sz w:val="44"/>
        </w:rPr>
        <w:t>食堂食材采购价格管理办法</w:t>
      </w:r>
    </w:p>
    <w:p>
      <w:pPr>
        <w:pStyle w:val="null3"/>
        <w:ind w:firstLine="640"/>
        <w:jc w:val="both"/>
      </w:pPr>
      <w:r>
        <w:rPr>
          <w:sz w:val="32"/>
        </w:rPr>
        <w:t>第一条</w:t>
      </w:r>
      <w:r>
        <w:rPr>
          <w:sz w:val="32"/>
        </w:rPr>
        <w:t>为进一步规范自营食堂食材采购价格管理，形成食材供应方与使用方相互制约、相互监督的工作机制，实现调价、定价程序公正、公开、透明，保障自营食堂食材有序供给、维护供需双方合法权益，保证供需合同履行，不断推动学校自营食堂食材价格管理工作规范进行，根据《中华人民共和国政府采购法》《</w:t>
      </w:r>
      <w:r>
        <w:rPr>
          <w:sz w:val="32"/>
        </w:rPr>
        <w:t>广州医科大学采购管理办法</w:t>
      </w:r>
      <w:r>
        <w:rPr>
          <w:sz w:val="32"/>
        </w:rPr>
        <w:t>》等相关文件规定，结合我校实际，制定本办法</w:t>
      </w:r>
      <w:r>
        <w:rPr>
          <w:sz w:val="32"/>
        </w:rPr>
        <w:t>。</w:t>
      </w:r>
    </w:p>
    <w:p>
      <w:pPr>
        <w:pStyle w:val="null3"/>
        <w:ind w:firstLine="640"/>
        <w:jc w:val="both"/>
      </w:pPr>
      <w:r>
        <w:rPr>
          <w:sz w:val="32"/>
        </w:rPr>
        <w:t>第二条</w:t>
      </w:r>
      <w:r>
        <w:rPr>
          <w:sz w:val="32"/>
        </w:rPr>
        <w:t>本办法依照食堂食材采购合同约定的相关条款执行价格管理工作。</w:t>
      </w:r>
    </w:p>
    <w:p>
      <w:pPr>
        <w:pStyle w:val="null3"/>
        <w:ind w:firstLine="640"/>
        <w:jc w:val="both"/>
      </w:pPr>
      <w:r>
        <w:rPr>
          <w:sz w:val="32"/>
        </w:rPr>
        <w:t>第二章</w:t>
      </w:r>
      <w:r>
        <w:rPr>
          <w:sz w:val="32"/>
        </w:rPr>
        <w:t>职责分工</w:t>
      </w:r>
    </w:p>
    <w:p>
      <w:pPr>
        <w:pStyle w:val="null3"/>
        <w:ind w:firstLine="640"/>
        <w:jc w:val="both"/>
      </w:pPr>
      <w:r>
        <w:rPr>
          <w:sz w:val="32"/>
        </w:rPr>
        <w:t>第三条</w:t>
      </w:r>
      <w:r>
        <w:rPr>
          <w:sz w:val="32"/>
        </w:rPr>
        <w:t>膳食科成立由后勤校产管理处、膳食科办公室、采购部、自营食堂等部门</w:t>
      </w:r>
      <w:r>
        <w:rPr>
          <w:sz w:val="32"/>
        </w:rPr>
        <w:t>及相关人员</w:t>
      </w:r>
      <w:r>
        <w:rPr>
          <w:sz w:val="32"/>
        </w:rPr>
        <w:t>组成的食堂食材价格管理小组</w:t>
      </w:r>
      <w:r>
        <w:rPr>
          <w:sz w:val="32"/>
        </w:rPr>
        <w:t>(以下简称价格管理小组)，后勤校产管理处分管膳食工作的副处长任组长，膳食科负责人任副组长。</w:t>
      </w:r>
    </w:p>
    <w:p>
      <w:pPr>
        <w:pStyle w:val="null3"/>
        <w:ind w:firstLine="640"/>
        <w:jc w:val="both"/>
      </w:pPr>
      <w:r>
        <w:rPr>
          <w:sz w:val="32"/>
        </w:rPr>
        <w:t>第四条</w:t>
      </w:r>
      <w:r>
        <w:rPr>
          <w:sz w:val="32"/>
        </w:rPr>
        <w:t>主要职责</w:t>
      </w:r>
      <w:r>
        <w:rPr>
          <w:sz w:val="32"/>
        </w:rPr>
        <w:t>:</w:t>
      </w:r>
    </w:p>
    <w:p>
      <w:pPr>
        <w:pStyle w:val="null3"/>
        <w:ind w:firstLine="640"/>
        <w:jc w:val="both"/>
      </w:pPr>
      <w:r>
        <w:rPr>
          <w:sz w:val="32"/>
        </w:rPr>
        <w:t>(一)价格管理小组</w:t>
      </w:r>
    </w:p>
    <w:p>
      <w:pPr>
        <w:pStyle w:val="null3"/>
        <w:ind w:firstLine="640"/>
        <w:jc w:val="both"/>
      </w:pPr>
      <w:r>
        <w:rPr>
          <w:sz w:val="32"/>
        </w:rPr>
        <w:t>1.本着为学校师生员工着想和实事求是基本原则,全面负责食堂食材价格管理工作;</w:t>
      </w:r>
    </w:p>
    <w:p>
      <w:pPr>
        <w:pStyle w:val="null3"/>
        <w:ind w:firstLine="640"/>
        <w:jc w:val="both"/>
      </w:pPr>
      <w:r>
        <w:rPr>
          <w:sz w:val="32"/>
        </w:rPr>
        <w:t>2.根据食堂食材采购合同相关条款及食材品种特点,研究确定食材市场询价具体实施细则;</w:t>
      </w:r>
    </w:p>
    <w:p>
      <w:pPr>
        <w:pStyle w:val="null3"/>
        <w:ind w:firstLine="640"/>
        <w:jc w:val="both"/>
      </w:pPr>
      <w:r>
        <w:rPr>
          <w:sz w:val="32"/>
        </w:rPr>
        <w:t>3.价格管理小组每学期至少开展一次食堂食材市场行情调研会议，听取询价工作汇报，安排询价定价工作，指导监督询价工作具体事项，解决询价工作中存在的问题和困难。</w:t>
      </w:r>
    </w:p>
    <w:p>
      <w:pPr>
        <w:pStyle w:val="null3"/>
        <w:ind w:firstLine="640"/>
        <w:jc w:val="both"/>
      </w:pPr>
      <w:r>
        <w:rPr>
          <w:sz w:val="32"/>
        </w:rPr>
        <w:t>4.价格管理的审批人为价格管理小组组长,或由组长授权膳食科负责人审批。</w:t>
      </w:r>
    </w:p>
    <w:p>
      <w:pPr>
        <w:pStyle w:val="null3"/>
        <w:ind w:firstLine="640"/>
        <w:jc w:val="both"/>
      </w:pPr>
      <w:r>
        <w:rPr>
          <w:sz w:val="32"/>
        </w:rPr>
        <w:t>5.价格管理小组办公室设在采购部。</w:t>
      </w:r>
    </w:p>
    <w:p>
      <w:pPr>
        <w:pStyle w:val="null3"/>
        <w:ind w:firstLine="640"/>
        <w:jc w:val="both"/>
      </w:pPr>
      <w:r>
        <w:rPr>
          <w:sz w:val="32"/>
        </w:rPr>
        <w:t>(二)价格管理小组办公室</w:t>
      </w:r>
    </w:p>
    <w:p>
      <w:pPr>
        <w:pStyle w:val="null3"/>
        <w:ind w:firstLine="640"/>
        <w:jc w:val="both"/>
      </w:pPr>
      <w:r>
        <w:rPr>
          <w:sz w:val="32"/>
        </w:rPr>
        <w:t>1.价格管理小组办公室负责组织日常的询价、调价、定价工作;</w:t>
      </w:r>
    </w:p>
    <w:p>
      <w:pPr>
        <w:pStyle w:val="null3"/>
        <w:ind w:firstLine="640"/>
        <w:jc w:val="both"/>
      </w:pPr>
      <w:r>
        <w:rPr>
          <w:sz w:val="32"/>
        </w:rPr>
        <w:t>2.根据询价结果，组织大宗物资、鲜活食材的议价、定价工作;</w:t>
      </w:r>
    </w:p>
    <w:p>
      <w:pPr>
        <w:pStyle w:val="null3"/>
        <w:ind w:firstLine="640"/>
        <w:jc w:val="both"/>
      </w:pPr>
      <w:r>
        <w:rPr>
          <w:sz w:val="32"/>
        </w:rPr>
        <w:t>3.负责询价、定价过程资料的整理、归档工作;</w:t>
      </w:r>
    </w:p>
    <w:p>
      <w:pPr>
        <w:pStyle w:val="null3"/>
        <w:ind w:firstLine="640"/>
        <w:jc w:val="both"/>
      </w:pPr>
      <w:r>
        <w:rPr>
          <w:sz w:val="32"/>
        </w:rPr>
        <w:t>4.严格执行各类物资的采购合同，建立供应方考核机制，做好跟踪考核。</w:t>
      </w:r>
    </w:p>
    <w:p>
      <w:pPr>
        <w:pStyle w:val="null3"/>
        <w:ind w:firstLine="640"/>
        <w:jc w:val="both"/>
      </w:pPr>
      <w:r>
        <w:rPr>
          <w:sz w:val="32"/>
        </w:rPr>
        <w:t>第三章</w:t>
      </w:r>
      <w:r>
        <w:rPr>
          <w:sz w:val="32"/>
        </w:rPr>
        <w:t>询价工作</w:t>
      </w:r>
    </w:p>
    <w:p>
      <w:pPr>
        <w:pStyle w:val="null3"/>
        <w:ind w:firstLine="640"/>
        <w:jc w:val="both"/>
      </w:pPr>
      <w:r>
        <w:rPr>
          <w:sz w:val="32"/>
        </w:rPr>
        <w:t>第五条</w:t>
      </w:r>
      <w:r>
        <w:rPr>
          <w:sz w:val="32"/>
        </w:rPr>
        <w:t>询价工作由价格管理小组办公室牵头完成。组成人员包括采购部、自营食堂主管（如工作需要，可加入学生代表</w:t>
      </w:r>
      <w:r>
        <w:rPr>
          <w:sz w:val="32"/>
        </w:rPr>
        <w:t>1人)等。</w:t>
      </w:r>
    </w:p>
    <w:p>
      <w:pPr>
        <w:pStyle w:val="null3"/>
        <w:ind w:firstLine="640"/>
        <w:jc w:val="both"/>
      </w:pPr>
      <w:r>
        <w:rPr>
          <w:sz w:val="32"/>
        </w:rPr>
        <w:t>第六条</w:t>
      </w:r>
      <w:r>
        <w:rPr>
          <w:sz w:val="32"/>
        </w:rPr>
        <w:t>询价工作包括食堂大宗物资询价、鲜活食材</w:t>
      </w:r>
      <w:r>
        <w:rPr>
          <w:sz w:val="32"/>
        </w:rPr>
        <w:t>(含新品食材)询价。</w:t>
      </w:r>
    </w:p>
    <w:p>
      <w:pPr>
        <w:pStyle w:val="null3"/>
        <w:ind w:firstLine="640"/>
        <w:jc w:val="both"/>
      </w:pPr>
      <w:r>
        <w:rPr>
          <w:sz w:val="32"/>
        </w:rPr>
        <w:t>询价品种包括米、面、油、蔬菜、</w:t>
      </w:r>
      <w:r>
        <w:rPr>
          <w:sz w:val="32"/>
        </w:rPr>
        <w:t>蔬菜、水果、水产牛羊肉、活鸡活鸭</w:t>
      </w:r>
      <w:r>
        <w:rPr>
          <w:sz w:val="32"/>
        </w:rPr>
        <w:t>、海鲜、冷冻品、食杂调味品、面制品、鸡蛋、一次性用品等。主要工作包括</w:t>
      </w:r>
      <w:r>
        <w:rPr>
          <w:sz w:val="32"/>
        </w:rPr>
        <w:t>:</w:t>
      </w:r>
    </w:p>
    <w:p>
      <w:pPr>
        <w:pStyle w:val="null3"/>
        <w:ind w:firstLine="640"/>
        <w:jc w:val="both"/>
      </w:pPr>
      <w:r>
        <w:rPr>
          <w:sz w:val="32"/>
        </w:rPr>
        <w:t>(1)制定询价任务单，按照合同约定的定价周期，在定价小组会议前开展 1-2次大宗物资询价工作，询价对象包括但不限于广州大学、华南理工大学等兄弟院校和各类商超、学校周边各类农贸市场（越秀区西华路肉菜市场，番禺区新造镇崇德农贸市场、番禺区罗边农贸市场、番禺区板桥农贸市场、番禺区清河综合农贸市场等）、冷冻品批发市场、大型蔬果批发市场以及广州江南果菜批发市场（</w:t>
      </w:r>
      <w:r>
        <w:rPr>
          <w:sz w:val="32"/>
        </w:rPr>
        <w:t>http</w:t>
      </w:r>
      <w:r>
        <w:rPr>
          <w:sz w:val="32"/>
        </w:rPr>
        <w:t>s</w:t>
      </w:r>
      <w:r>
        <w:rPr>
          <w:sz w:val="32"/>
        </w:rPr>
        <w:t>://www.jnmarket.net/</w:t>
      </w:r>
      <w:r>
        <w:rPr>
          <w:sz w:val="32"/>
        </w:rPr>
        <w:t>）、白云山农产品综合批发市场相应种类网上（广州市农业农村局广州市农产品市场价格采集系统</w:t>
      </w:r>
      <w:r>
        <w:rPr>
          <w:sz w:val="32"/>
        </w:rPr>
        <w:t>https://www.abuya.com.cn:6888/jsp/login/login.jsp</w:t>
      </w:r>
      <w:r>
        <w:rPr>
          <w:sz w:val="32"/>
        </w:rPr>
        <w:t>）。每学期对供应方各类别物资询价率达所供品种的</w:t>
      </w:r>
      <w:r>
        <w:rPr>
          <w:sz w:val="32"/>
        </w:rPr>
        <w:t>85%及以上;</w:t>
      </w:r>
    </w:p>
    <w:p>
      <w:pPr>
        <w:pStyle w:val="null3"/>
        <w:ind w:firstLine="640"/>
        <w:jc w:val="both"/>
      </w:pPr>
      <w:r>
        <w:rPr>
          <w:sz w:val="32"/>
        </w:rPr>
        <w:t>(2)做好询价过程资料的整理、归档工作。</w:t>
      </w:r>
    </w:p>
    <w:p>
      <w:pPr>
        <w:pStyle w:val="null3"/>
        <w:ind w:firstLine="640"/>
        <w:jc w:val="both"/>
      </w:pPr>
      <w:r>
        <w:rPr>
          <w:sz w:val="32"/>
        </w:rPr>
        <w:t>第七条</w:t>
      </w:r>
      <w:r>
        <w:rPr>
          <w:sz w:val="32"/>
        </w:rPr>
        <w:t>询价工作具体实施细则如下</w:t>
      </w:r>
      <w:r>
        <w:rPr>
          <w:sz w:val="32"/>
        </w:rPr>
        <w:t>:</w:t>
      </w:r>
    </w:p>
    <w:p>
      <w:pPr>
        <w:pStyle w:val="null3"/>
        <w:ind w:firstLine="640"/>
        <w:jc w:val="both"/>
      </w:pPr>
      <w:r>
        <w:rPr>
          <w:sz w:val="32"/>
        </w:rPr>
        <w:t>1.价格管理小组办公室负责询价人员的组织、编制询价任务单(含:食材清单、询价时间、询价地点等)，并做好询价任务分配。</w:t>
      </w:r>
    </w:p>
    <w:p>
      <w:pPr>
        <w:pStyle w:val="null3"/>
        <w:ind w:firstLine="640"/>
        <w:jc w:val="both"/>
      </w:pPr>
      <w:r>
        <w:rPr>
          <w:sz w:val="32"/>
        </w:rPr>
        <w:t>2.价格管理小组办公室应根据询价任务单要求，对应品牌规格询价，并如实记录;如市场中没有该品牌，应调研规格相同品质相当的其它品牌</w:t>
      </w:r>
      <w:r>
        <w:rPr>
          <w:sz w:val="32"/>
        </w:rPr>
        <w:t>。</w:t>
      </w:r>
      <w:r>
        <w:rPr>
          <w:sz w:val="32"/>
        </w:rPr>
        <w:t>鲜活食材询价过程中，所调查食材的规格</w:t>
      </w:r>
      <w:r>
        <w:rPr>
          <w:sz w:val="32"/>
        </w:rPr>
        <w:t>、</w:t>
      </w:r>
      <w:r>
        <w:rPr>
          <w:sz w:val="32"/>
        </w:rPr>
        <w:t>质量</w:t>
      </w:r>
      <w:r>
        <w:rPr>
          <w:sz w:val="32"/>
        </w:rPr>
        <w:t>、</w:t>
      </w:r>
      <w:r>
        <w:rPr>
          <w:sz w:val="32"/>
        </w:rPr>
        <w:t>等级应尽量与食堂使用的食材保持一致。</w:t>
      </w:r>
    </w:p>
    <w:p>
      <w:pPr>
        <w:pStyle w:val="null3"/>
        <w:ind w:firstLine="640"/>
        <w:jc w:val="both"/>
      </w:pPr>
      <w:r>
        <w:rPr>
          <w:sz w:val="32"/>
        </w:rPr>
        <w:t>3.不询临期、过期食材，不询定制、二次加工食材，不询尾货、处理、打折优惠食材。</w:t>
      </w:r>
    </w:p>
    <w:p>
      <w:pPr>
        <w:pStyle w:val="null3"/>
        <w:ind w:firstLine="640"/>
        <w:jc w:val="both"/>
      </w:pPr>
      <w:r>
        <w:rPr>
          <w:sz w:val="32"/>
        </w:rPr>
        <w:t>4.价格管理小组办公室根据使用方新品食材采购需求编制新品食材询价任务单，并组织实施询价工作，结合现有供应方新品食材报价，形成初步询价结果;新品食材询价一般在3个工作日内完成。</w:t>
      </w:r>
    </w:p>
    <w:p>
      <w:pPr>
        <w:pStyle w:val="null3"/>
        <w:ind w:firstLine="640"/>
        <w:jc w:val="both"/>
      </w:pPr>
      <w:r>
        <w:rPr>
          <w:sz w:val="32"/>
        </w:rPr>
        <w:t>5.询价完毕后，询价人员共同核对询价记录，签字确认，并存档备案。</w:t>
      </w:r>
    </w:p>
    <w:p>
      <w:pPr>
        <w:pStyle w:val="null3"/>
        <w:ind w:firstLine="640"/>
        <w:jc w:val="both"/>
      </w:pPr>
      <w:r>
        <w:rPr>
          <w:sz w:val="32"/>
        </w:rPr>
        <w:t>第八条</w:t>
      </w:r>
      <w:r>
        <w:rPr>
          <w:sz w:val="32"/>
        </w:rPr>
        <w:t>食堂食材供应方可自主申请或受邀参与询价，但不得干预或插手询价工作。</w:t>
      </w:r>
    </w:p>
    <w:p>
      <w:pPr>
        <w:pStyle w:val="null3"/>
        <w:ind w:firstLine="640"/>
        <w:jc w:val="both"/>
      </w:pPr>
      <w:r>
        <w:rPr>
          <w:sz w:val="32"/>
        </w:rPr>
        <w:t>第四章定价调价机制</w:t>
      </w:r>
    </w:p>
    <w:p>
      <w:pPr>
        <w:pStyle w:val="null3"/>
        <w:ind w:firstLine="640"/>
        <w:jc w:val="both"/>
      </w:pPr>
      <w:r>
        <w:rPr>
          <w:sz w:val="32"/>
        </w:rPr>
        <w:t>第九条</w:t>
      </w:r>
      <w:r>
        <w:rPr>
          <w:sz w:val="32"/>
        </w:rPr>
        <w:t>食堂食材价格应严格按照招标文件</w:t>
      </w:r>
      <w:r>
        <w:rPr>
          <w:sz w:val="32"/>
        </w:rPr>
        <w:t>(合同)约定的条款或规定执行。</w:t>
      </w:r>
    </w:p>
    <w:p>
      <w:pPr>
        <w:pStyle w:val="null3"/>
        <w:ind w:firstLine="640"/>
        <w:jc w:val="both"/>
      </w:pPr>
      <w:r>
        <w:rPr>
          <w:sz w:val="32"/>
        </w:rPr>
        <w:t>1.定价会议前，由供应商报价。</w:t>
      </w:r>
    </w:p>
    <w:p>
      <w:pPr>
        <w:pStyle w:val="null3"/>
        <w:ind w:firstLine="640"/>
        <w:jc w:val="both"/>
      </w:pPr>
      <w:r>
        <w:rPr>
          <w:sz w:val="32"/>
        </w:rPr>
        <w:t>2.组织召开自营食堂食材价格定价小组会议。会议由</w:t>
      </w:r>
      <w:r>
        <w:rPr>
          <w:sz w:val="32"/>
        </w:rPr>
        <w:t>膳食科</w:t>
      </w:r>
      <w:r>
        <w:rPr>
          <w:sz w:val="32"/>
        </w:rPr>
        <w:t>办公室主持，采购部汇报市场价格及询价情况。</w:t>
      </w:r>
    </w:p>
    <w:p>
      <w:pPr>
        <w:pStyle w:val="null3"/>
        <w:ind w:firstLine="640"/>
        <w:jc w:val="both"/>
      </w:pPr>
      <w:r>
        <w:rPr>
          <w:sz w:val="32"/>
        </w:rPr>
        <w:t>3. 自营食堂食材价格定价小组根据市场价格及询价情况议定供应价格。</w:t>
      </w:r>
    </w:p>
    <w:p>
      <w:pPr>
        <w:pStyle w:val="null3"/>
        <w:ind w:firstLine="640"/>
        <w:jc w:val="both"/>
      </w:pPr>
      <w:r>
        <w:rPr>
          <w:sz w:val="32"/>
        </w:rPr>
        <w:t>4.小组会议后，采购部将定价情况反馈给供应商。如供应商</w:t>
      </w:r>
      <w:r>
        <w:rPr>
          <w:sz w:val="32"/>
        </w:rPr>
        <w:t>对个别食材价格</w:t>
      </w:r>
      <w:r>
        <w:rPr>
          <w:sz w:val="32"/>
        </w:rPr>
        <w:t>有异议，由价格管理小组办公室召集供应方单位谈判议价，并形成议价结果。</w:t>
      </w:r>
    </w:p>
    <w:p>
      <w:pPr>
        <w:pStyle w:val="null3"/>
        <w:ind w:firstLine="640"/>
        <w:jc w:val="both"/>
      </w:pPr>
      <w:r>
        <w:rPr>
          <w:sz w:val="32"/>
        </w:rPr>
        <w:t>出现以下情形，启动调价机制。</w:t>
      </w:r>
    </w:p>
    <w:p>
      <w:pPr>
        <w:pStyle w:val="null3"/>
        <w:ind w:firstLine="640"/>
        <w:jc w:val="both"/>
      </w:pPr>
      <w:r>
        <w:rPr>
          <w:sz w:val="32"/>
        </w:rPr>
        <w:t>（一）基本物资（在用）定价</w:t>
      </w:r>
    </w:p>
    <w:p>
      <w:pPr>
        <w:pStyle w:val="null3"/>
        <w:ind w:firstLine="640"/>
        <w:jc w:val="both"/>
      </w:pPr>
      <w:r>
        <w:rPr>
          <w:sz w:val="32"/>
        </w:rPr>
        <w:t>1.物资价格调整价格涨幅达15%以上，价格管理小组办公室在充分进行市场调研的基础上，按照调价、定价程序会同供货方商定价格，由膳食科相关负责人签字确认后报价格管理小组组长或其授权人审批后执行。</w:t>
      </w:r>
    </w:p>
    <w:p>
      <w:pPr>
        <w:pStyle w:val="null3"/>
        <w:ind w:firstLine="640"/>
        <w:jc w:val="both"/>
      </w:pPr>
      <w:r>
        <w:rPr>
          <w:sz w:val="32"/>
        </w:rPr>
        <w:t>2.如遇市场价格下调，价格管理小组办公室根据市场行情，通知供货方先下调至市场同步价格，采购部同时在一周内将核定的下调价格报价格管理小组组长或授权人审批。</w:t>
      </w:r>
    </w:p>
    <w:p>
      <w:pPr>
        <w:pStyle w:val="null3"/>
        <w:ind w:firstLine="640"/>
        <w:jc w:val="both"/>
      </w:pPr>
      <w:r>
        <w:rPr>
          <w:sz w:val="32"/>
        </w:rPr>
        <w:t>3.由价格管理小组办公室召集供应方单位谈判议价，并形成议价结果。</w:t>
      </w:r>
    </w:p>
    <w:p>
      <w:pPr>
        <w:pStyle w:val="null3"/>
        <w:ind w:firstLine="640"/>
        <w:jc w:val="both"/>
      </w:pPr>
      <w:r>
        <w:rPr>
          <w:sz w:val="32"/>
        </w:rPr>
        <w:t>2.谈判议价结果报价格管理小组负责人批准后执行。</w:t>
      </w:r>
    </w:p>
    <w:p>
      <w:pPr>
        <w:pStyle w:val="null3"/>
        <w:ind w:firstLine="640"/>
        <w:jc w:val="both"/>
      </w:pPr>
      <w:r>
        <w:rPr>
          <w:sz w:val="32"/>
        </w:rPr>
        <w:t>(二)新品食材定价</w:t>
      </w:r>
    </w:p>
    <w:p>
      <w:pPr>
        <w:pStyle w:val="null3"/>
        <w:ind w:firstLine="640"/>
        <w:jc w:val="both"/>
      </w:pPr>
      <w:r>
        <w:rPr>
          <w:sz w:val="32"/>
        </w:rPr>
        <w:t>1.使用方书面提出新品食材需求(含品种、品牌、市场价格等)，报价格管理小组办公室审批后，实施新品食材采购流程。</w:t>
      </w:r>
    </w:p>
    <w:p>
      <w:pPr>
        <w:pStyle w:val="null3"/>
        <w:ind w:firstLine="640"/>
        <w:jc w:val="both"/>
      </w:pPr>
      <w:r>
        <w:rPr>
          <w:sz w:val="32"/>
        </w:rPr>
        <w:t>2.根据询价结果进行谈判议价、定价。定价结果经</w:t>
      </w:r>
      <w:r>
        <w:rPr>
          <w:sz w:val="32"/>
        </w:rPr>
        <w:t>后勤校产管理处</w:t>
      </w:r>
      <w:r>
        <w:rPr>
          <w:sz w:val="32"/>
        </w:rPr>
        <w:t>负责人批准后，将新品食材及价格录入采购供应链系统</w:t>
      </w:r>
      <w:r>
        <w:rPr>
          <w:sz w:val="32"/>
        </w:rPr>
        <w:t>;</w:t>
      </w:r>
    </w:p>
    <w:p>
      <w:pPr>
        <w:pStyle w:val="null3"/>
        <w:ind w:firstLine="640"/>
        <w:jc w:val="both"/>
      </w:pPr>
      <w:r>
        <w:rPr>
          <w:sz w:val="32"/>
        </w:rPr>
        <w:t>3.原则上应在4个工作日内完成新品食材采购,并做好过程资料备案留存。</w:t>
      </w:r>
    </w:p>
    <w:p>
      <w:pPr>
        <w:pStyle w:val="null3"/>
        <w:ind w:firstLine="640"/>
        <w:jc w:val="both"/>
      </w:pPr>
      <w:r>
        <w:rPr>
          <w:sz w:val="32"/>
        </w:rPr>
        <w:t>第十条</w:t>
      </w:r>
      <w:r>
        <w:rPr>
          <w:sz w:val="32"/>
        </w:rPr>
        <w:t>食堂食材供应方对调整后的供货价格不认可时，应在</w:t>
      </w:r>
      <w:r>
        <w:rPr>
          <w:sz w:val="32"/>
        </w:rPr>
        <w:t>24小时内以书面形式向价格管理小组办公室申请复核，由价格管理小组办公室向价格管理小组汇报，决定是否重新组织市场调价、定价工作。</w:t>
      </w:r>
    </w:p>
    <w:p>
      <w:pPr>
        <w:pStyle w:val="null3"/>
        <w:ind w:firstLine="640"/>
        <w:jc w:val="both"/>
      </w:pPr>
      <w:r>
        <w:rPr>
          <w:sz w:val="32"/>
        </w:rPr>
        <w:t>第五章</w:t>
      </w:r>
      <w:r>
        <w:rPr>
          <w:sz w:val="32"/>
        </w:rPr>
        <w:t>监督检查</w:t>
      </w:r>
    </w:p>
    <w:p>
      <w:pPr>
        <w:pStyle w:val="null3"/>
        <w:ind w:firstLine="640"/>
        <w:jc w:val="both"/>
      </w:pPr>
      <w:r>
        <w:rPr>
          <w:sz w:val="32"/>
        </w:rPr>
        <w:t>第十一条</w:t>
      </w:r>
      <w:r>
        <w:rPr>
          <w:sz w:val="32"/>
        </w:rPr>
        <w:t>价格管理小组负责监督询价工作的规范性，后勤校产管理处有权查阅调价、定价过程资料，制止和杜绝违规行为发生。</w:t>
      </w:r>
    </w:p>
    <w:p>
      <w:pPr>
        <w:pStyle w:val="null3"/>
        <w:ind w:firstLine="640"/>
        <w:jc w:val="both"/>
      </w:pPr>
      <w:r>
        <w:rPr>
          <w:sz w:val="32"/>
        </w:rPr>
        <w:t>第十二条</w:t>
      </w:r>
      <w:r>
        <w:rPr>
          <w:sz w:val="32"/>
        </w:rPr>
        <w:t>询价人员不得接受供应方任何馈赠，不得参加供应方以任何形式组织的宴请、娱乐、旅游等活动，不得以低质高价获得好处，不得以高质低价刁难供应方</w:t>
      </w:r>
      <w:r>
        <w:rPr>
          <w:sz w:val="32"/>
        </w:rPr>
        <w:t>;如发现违规情况发生，则取消其询价资格，情节严重者根据学校相关规定予以严肃处理。</w:t>
      </w:r>
    </w:p>
    <w:p>
      <w:pPr>
        <w:pStyle w:val="null3"/>
        <w:ind w:firstLine="640"/>
        <w:jc w:val="both"/>
      </w:pPr>
      <w:r>
        <w:rPr>
          <w:sz w:val="32"/>
        </w:rPr>
        <w:t>第六章</w:t>
      </w:r>
      <w:r>
        <w:rPr>
          <w:sz w:val="32"/>
        </w:rPr>
        <w:t>附则</w:t>
      </w:r>
    </w:p>
    <w:p>
      <w:pPr>
        <w:pStyle w:val="null3"/>
        <w:ind w:firstLine="640"/>
        <w:jc w:val="both"/>
      </w:pPr>
      <w:r>
        <w:rPr>
          <w:sz w:val="32"/>
        </w:rPr>
        <w:t>第十三条</w:t>
      </w:r>
      <w:r>
        <w:rPr>
          <w:sz w:val="32"/>
        </w:rPr>
        <w:t>本办法由食堂食材价格管理小组负责解释。</w:t>
      </w:r>
    </w:p>
    <w:p>
      <w:pPr>
        <w:pStyle w:val="null3"/>
        <w:ind w:firstLine="640"/>
        <w:jc w:val="both"/>
      </w:pPr>
      <w:r>
        <w:rPr>
          <w:sz w:val="32"/>
        </w:rPr>
        <w:t>第十四条</w:t>
      </w:r>
      <w:r>
        <w:rPr>
          <w:sz w:val="32"/>
        </w:rPr>
        <w:t>本办法自发布之日起执行。上级主管部门及学校另有规定的，依照上级及学校相关规定执行。</w:t>
      </w:r>
    </w:p>
    <w:p>
      <w:pPr>
        <w:pStyle w:val="null3"/>
        <w:jc w:val="both"/>
      </w:pPr>
      <w:r>
        <w:rPr/>
        <w:t xml:space="preserve"> </w:t>
      </w:r>
    </w:p>
    <w:p>
      <w:pPr>
        <w:pStyle w:val="null3"/>
        <w:jc w:val="both"/>
      </w:pPr>
      <w:r>
        <w:rPr>
          <w:sz w:val="44"/>
          <w:b/>
        </w:rPr>
        <w:t>广州医科大学采购招标廉洁协议</w:t>
      </w:r>
    </w:p>
    <w:p>
      <w:pPr>
        <w:pStyle w:val="null3"/>
        <w:jc w:val="both"/>
      </w:pPr>
      <w:r>
        <w:rPr/>
        <w:t xml:space="preserve"> </w:t>
      </w:r>
    </w:p>
    <w:p>
      <w:pPr>
        <w:pStyle w:val="null3"/>
        <w:ind w:firstLine="640"/>
        <w:jc w:val="both"/>
      </w:pPr>
      <w:r>
        <w:rPr>
          <w:sz w:val="32"/>
        </w:rPr>
        <w:t>甲方：广州医科大学</w:t>
      </w:r>
    </w:p>
    <w:p>
      <w:pPr>
        <w:pStyle w:val="null3"/>
        <w:ind w:firstLine="640"/>
        <w:jc w:val="both"/>
      </w:pPr>
      <w:r>
        <w:rPr>
          <w:sz w:val="32"/>
        </w:rPr>
        <w:t>乙方：为加强学校廉政建设，促进学校与企业廉洁合作，有效防范商业贿赂行为。经甲、乙双方协商，同意签订本协议，并共同遵守。</w:t>
      </w:r>
    </w:p>
    <w:p>
      <w:pPr>
        <w:pStyle w:val="null3"/>
        <w:ind w:firstLine="640"/>
        <w:jc w:val="both"/>
      </w:pPr>
      <w:r>
        <w:rPr>
          <w:sz w:val="32"/>
        </w:rPr>
        <w:t>一、甲方责任和廉洁要求</w:t>
      </w:r>
    </w:p>
    <w:p>
      <w:pPr>
        <w:pStyle w:val="null3"/>
        <w:ind w:firstLine="640"/>
        <w:jc w:val="both"/>
      </w:pPr>
      <w:r>
        <w:rPr>
          <w:sz w:val="32"/>
        </w:rPr>
        <w:t>甲方在招标、遴选、议标、合同签订、合同履约、合同付款、合同结算等过程中，要遵守以下廉洁约定：</w:t>
      </w:r>
    </w:p>
    <w:p>
      <w:pPr>
        <w:pStyle w:val="null3"/>
        <w:ind w:firstLine="640"/>
        <w:jc w:val="both"/>
      </w:pPr>
      <w:r>
        <w:rPr>
          <w:sz w:val="32"/>
        </w:rPr>
        <w:t>1.甲方在进行上述业务活动过程中，应严格遵守国家法律法规、行业纪律和学校规章制度，严格执行双方确定的合同、协议和承诺；</w:t>
      </w:r>
    </w:p>
    <w:p>
      <w:pPr>
        <w:pStyle w:val="null3"/>
        <w:ind w:firstLine="640"/>
        <w:jc w:val="both"/>
      </w:pPr>
      <w:r>
        <w:rPr>
          <w:sz w:val="32"/>
        </w:rPr>
        <w:t>2.甲方的人员在进行上述活动，如与乙方存在利益关联或者亲属关系的，应主动向业务主管部门报告，申请回避；</w:t>
      </w:r>
    </w:p>
    <w:p>
      <w:pPr>
        <w:pStyle w:val="null3"/>
        <w:ind w:firstLine="640"/>
        <w:jc w:val="both"/>
      </w:pPr>
      <w:r>
        <w:rPr>
          <w:sz w:val="32"/>
        </w:rPr>
        <w:t>3.甲方的人员必须严格执行廉洁自律各项规定，不得向乙方索要任何形式的个人利益，不得收受乙方赠送的礼品、礼金和有价证券，不得接受乙方宴请、免费旅游、房屋装修、出国留学或其它财产性利益；</w:t>
      </w:r>
    </w:p>
    <w:p>
      <w:pPr>
        <w:pStyle w:val="null3"/>
        <w:ind w:firstLine="640"/>
        <w:jc w:val="both"/>
      </w:pPr>
      <w:r>
        <w:rPr>
          <w:sz w:val="32"/>
        </w:rPr>
        <w:t>4.甲方应向乙方介绍本单位的有关廉政建设的各项制度和规定，有权对乙方在业务活动中保持廉洁的情况实行监督，如发现乙方的人员有不廉洁行为，应及时采取措施，终止其不廉洁行为的继续发生。</w:t>
      </w:r>
    </w:p>
    <w:p>
      <w:pPr>
        <w:pStyle w:val="null3"/>
        <w:ind w:firstLine="640"/>
        <w:jc w:val="both"/>
      </w:pPr>
      <w:r>
        <w:rPr>
          <w:sz w:val="32"/>
        </w:rPr>
        <w:t>二、乙方责任和廉洁要求</w:t>
      </w:r>
    </w:p>
    <w:p>
      <w:pPr>
        <w:pStyle w:val="null3"/>
        <w:ind w:firstLine="640"/>
        <w:jc w:val="both"/>
      </w:pPr>
      <w:r>
        <w:rPr>
          <w:sz w:val="32"/>
        </w:rPr>
        <w:t>1.乙方加强对应标项目工作的乙方人员的廉洁教育，主动如实向甲方报告是否与甲方的员工存在利益关联或亲属关系的情况；</w:t>
      </w:r>
    </w:p>
    <w:p>
      <w:pPr>
        <w:pStyle w:val="null3"/>
        <w:ind w:firstLine="640"/>
        <w:jc w:val="both"/>
      </w:pPr>
      <w:r>
        <w:rPr>
          <w:sz w:val="32"/>
        </w:rPr>
        <w:t>2.业务活动坚持“公开、公正、诚信、透明”原则，乙方不得与甲方的人员就业务事项进行私下商谈或者达成默契，不得与其他单位串通投标，不得采取不正当手段竞争业务；</w:t>
      </w:r>
    </w:p>
    <w:p>
      <w:pPr>
        <w:pStyle w:val="null3"/>
        <w:ind w:firstLine="640"/>
        <w:jc w:val="both"/>
      </w:pPr>
      <w:r>
        <w:rPr>
          <w:sz w:val="32"/>
        </w:rPr>
        <w:t>3.乙方承诺杜绝实施商业贿赂行为，不以任何名义宴请</w:t>
      </w:r>
      <w:r>
        <w:rPr>
          <w:sz w:val="32"/>
        </w:rPr>
        <w:t>甲方</w:t>
      </w:r>
      <w:r>
        <w:rPr>
          <w:sz w:val="32"/>
        </w:rPr>
        <w:t>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pStyle w:val="null3"/>
        <w:ind w:firstLine="640"/>
        <w:jc w:val="both"/>
      </w:pPr>
      <w:r>
        <w:rPr>
          <w:sz w:val="32"/>
        </w:rPr>
        <w:t>4.乙方在业务活动过程中发现甲方的人员有不廉洁的行为，须及时采取措施，终止其不廉洁行为的继续发生。</w:t>
      </w:r>
    </w:p>
    <w:p>
      <w:pPr>
        <w:pStyle w:val="null3"/>
        <w:ind w:firstLine="640"/>
        <w:jc w:val="both"/>
      </w:pPr>
      <w:r>
        <w:rPr>
          <w:sz w:val="32"/>
        </w:rPr>
        <w:t>三、违约的处理</w:t>
      </w:r>
    </w:p>
    <w:p>
      <w:pPr>
        <w:pStyle w:val="null3"/>
        <w:ind w:firstLine="640"/>
        <w:jc w:val="both"/>
      </w:pPr>
      <w:r>
        <w:rPr>
          <w:sz w:val="32"/>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pStyle w:val="null3"/>
        <w:ind w:firstLine="640"/>
        <w:jc w:val="both"/>
      </w:pPr>
      <w:r>
        <w:rPr>
          <w:sz w:val="32"/>
        </w:rPr>
        <w:t>2.如乙方被政府部门列入商业贿赂不良记录，则严格按照《中华人民共和国反不正当竞争法》相关规定处理。</w:t>
      </w:r>
    </w:p>
    <w:p>
      <w:pPr>
        <w:pStyle w:val="null3"/>
        <w:ind w:firstLine="640"/>
        <w:jc w:val="both"/>
      </w:pPr>
      <w:r>
        <w:rPr>
          <w:sz w:val="32"/>
        </w:rPr>
        <w:t>四、本协议作为甲乙双方业务合同的重要组成部分，与业务合同一并执行，具有同等法律效力。</w:t>
      </w:r>
    </w:p>
    <w:p>
      <w:pPr>
        <w:pStyle w:val="null3"/>
        <w:ind w:firstLine="640"/>
        <w:jc w:val="both"/>
      </w:pPr>
      <w:r>
        <w:rPr>
          <w:sz w:val="32"/>
        </w:rPr>
        <w:t>五、本协议一式</w:t>
      </w:r>
      <w:r>
        <w:rPr>
          <w:sz w:val="32"/>
        </w:rPr>
        <w:t>陆</w:t>
      </w:r>
      <w:r>
        <w:rPr>
          <w:sz w:val="32"/>
        </w:rPr>
        <w:t>份，自双方代表签字及盖章后生效。甲持伍份（采购中心壹份）、乙方持壹份</w:t>
      </w:r>
      <w:r>
        <w:rPr>
          <w:sz w:val="32"/>
        </w:rPr>
        <w:t>，</w:t>
      </w:r>
      <w:r>
        <w:rPr>
          <w:sz w:val="32"/>
        </w:rPr>
        <w:t>并从签订之日起生效。</w:t>
      </w:r>
    </w:p>
    <w:p>
      <w:pPr>
        <w:pStyle w:val="null3"/>
        <w:ind w:left="5880"/>
        <w:jc w:val="both"/>
      </w:pPr>
      <w:r>
        <w:rPr>
          <w:sz w:val="32"/>
        </w:rPr>
        <w:t>甲方（盖章）：</w:t>
      </w:r>
      <w:r>
        <w:rPr>
          <w:sz w:val="32"/>
        </w:rPr>
        <w:t>广州医科大学</w:t>
      </w:r>
      <w:r>
        <w:rPr>
          <w:sz w:val="32"/>
        </w:rPr>
        <w:t xml:space="preserve">    </w:t>
      </w:r>
      <w:r>
        <w:rPr>
          <w:sz w:val="32"/>
        </w:rPr>
        <w:t>乙方（盖章）：</w:t>
      </w:r>
    </w:p>
    <w:p>
      <w:pPr>
        <w:pStyle w:val="null3"/>
        <w:jc w:val="both"/>
      </w:pPr>
      <w:r>
        <w:rPr>
          <w:sz w:val="32"/>
        </w:rPr>
        <w:t>法人代表（负责人）：</w:t>
      </w:r>
      <w:r>
        <w:rPr>
          <w:sz w:val="32"/>
        </w:rPr>
        <w:t xml:space="preserve">  </w:t>
      </w:r>
      <w:r>
        <w:rPr/>
        <w:t xml:space="preserve">       </w:t>
      </w:r>
      <w:r>
        <w:rPr>
          <w:sz w:val="32"/>
        </w:rPr>
        <w:t xml:space="preserve"> </w:t>
      </w:r>
      <w:r>
        <w:rPr>
          <w:sz w:val="32"/>
        </w:rPr>
        <w:t>法人代表（负责人）：</w:t>
      </w:r>
    </w:p>
    <w:p>
      <w:pPr>
        <w:pStyle w:val="null3"/>
        <w:jc w:val="both"/>
      </w:pPr>
      <w:r>
        <w:rPr>
          <w:sz w:val="32"/>
        </w:rPr>
        <w:t>签约代表签名：</w:t>
      </w:r>
      <w:r>
        <w:rPr>
          <w:sz w:val="32"/>
        </w:rPr>
        <w:t xml:space="preserve">              </w:t>
      </w:r>
      <w:r>
        <w:rPr/>
        <w:t xml:space="preserve">  </w:t>
      </w:r>
      <w:r>
        <w:rPr>
          <w:sz w:val="32"/>
        </w:rPr>
        <w:t>签约代表签名：</w:t>
      </w:r>
    </w:p>
    <w:p>
      <w:pPr>
        <w:pStyle w:val="null3"/>
        <w:ind w:firstLine="640"/>
        <w:jc w:val="both"/>
      </w:pPr>
      <w:r>
        <w:rPr>
          <w:sz w:val="32"/>
        </w:rPr>
        <w:t xml:space="preserve">    </w:t>
      </w:r>
      <w:r>
        <w:rPr>
          <w:sz w:val="32"/>
        </w:rPr>
        <w:t>年</w:t>
      </w:r>
      <w:r>
        <w:rPr>
          <w:sz w:val="32"/>
        </w:rPr>
        <w:t xml:space="preserve">   </w:t>
      </w:r>
      <w:r>
        <w:rPr>
          <w:sz w:val="32"/>
        </w:rPr>
        <w:t>月</w:t>
      </w:r>
      <w:r>
        <w:rPr>
          <w:sz w:val="32"/>
        </w:rPr>
        <w:t xml:space="preserve">   </w:t>
      </w:r>
      <w:r>
        <w:rPr>
          <w:sz w:val="32"/>
        </w:rPr>
        <w:t>日</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440101-2025-13684</w:t>
      </w:r>
    </w:p>
    <w:p>
      <w:pPr>
        <w:pStyle w:val="null3"/>
        <w:jc w:val="center"/>
        <w:outlineLvl w:val="3"/>
      </w:pPr>
      <w:r>
        <w:rPr>
          <w:sz w:val="24"/>
          <w:b/>
        </w:rPr>
        <w:t>采购项目编号：</w:t>
      </w:r>
      <w:r>
        <w:rPr>
          <w:sz w:val="24"/>
          <w:b/>
        </w:rPr>
        <w:t>3587-2512GZG30701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广州医科大学食堂冻肉和速冻半成品供应资格</w:t>
      </w:r>
      <w:r>
        <w:rPr>
          <w:u w:val="single"/>
        </w:rPr>
        <w:t>”</w:t>
      </w:r>
      <w:r>
        <w:rPr/>
        <w:t>项目的招标[采购项目编号为：</w:t>
      </w:r>
      <w:r>
        <w:rPr>
          <w:u w:val="single"/>
        </w:rPr>
        <w:t>3587-2512GZG30701</w:t>
      </w:r>
      <w:r>
        <w:rPr/>
        <w:t>]，我方愿参与投标。</w:t>
      </w:r>
    </w:p>
    <w:p>
      <w:pPr>
        <w:pStyle w:val="null3"/>
        <w:ind w:firstLine="480"/>
      </w:pPr>
      <w:r>
        <w:rPr/>
        <w:t>我方确认收到贵方提供的</w:t>
      </w:r>
      <w:r>
        <w:rPr>
          <w:u w:val="single"/>
        </w:rPr>
        <w:t>“</w:t>
      </w:r>
      <w:r>
        <w:rPr>
          <w:u w:val="single"/>
        </w:rPr>
        <w:t>广州医科大学食堂冻肉和速冻半成品供应资格</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广州医科大学食堂冻肉和速冻半成品供应资格</w:t>
      </w:r>
      <w:r>
        <w:rPr/>
        <w:t>”项目采购[采购项目编号为</w:t>
      </w:r>
      <w:r>
        <w:rPr/>
        <w:t>3587-2512GZG30701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广州医科大学食堂冻肉和速冻半成品供应资格</w:t>
      </w:r>
      <w:r>
        <w:rPr/>
        <w:t>招标中获中标（采购项目编号：</w:t>
      </w:r>
      <w:r>
        <w:rPr/>
        <w:t>3587-2512GZG30701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